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3168E" w14:textId="77777777" w:rsidR="00F35986" w:rsidRDefault="000B3327">
      <w:pPr>
        <w:rPr>
          <w:rFonts w:ascii="Times New Roman" w:eastAsia="文鼎大标宋简" w:hAnsi="Times New Roman" w:cs="Times New Roman"/>
          <w:b/>
          <w:color w:val="FF0000"/>
          <w:spacing w:val="-14"/>
          <w:w w:val="83"/>
          <w:sz w:val="88"/>
          <w:szCs w:val="88"/>
        </w:rPr>
      </w:pPr>
      <w:r>
        <w:rPr>
          <w:rFonts w:ascii="Times New Roman" w:eastAsia="文鼎大标宋简" w:hAnsi="Times New Roman" w:cs="Times New Roman"/>
          <w:b/>
          <w:color w:val="FF0000"/>
          <w:spacing w:val="-14"/>
          <w:w w:val="83"/>
          <w:sz w:val="88"/>
          <w:szCs w:val="88"/>
        </w:rPr>
        <w:t>中共中国地质大学（北京）</w:t>
      </w:r>
    </w:p>
    <w:p w14:paraId="63F503C6" w14:textId="77777777" w:rsidR="00F35986" w:rsidRDefault="000B3327">
      <w:pPr>
        <w:jc w:val="center"/>
        <w:rPr>
          <w:rFonts w:ascii="Times New Roman" w:eastAsia="文鼎大标宋简" w:hAnsi="Times New Roman" w:cs="Times New Roman"/>
          <w:b/>
          <w:color w:val="FF0000"/>
          <w:spacing w:val="-14"/>
          <w:w w:val="83"/>
          <w:sz w:val="88"/>
          <w:szCs w:val="88"/>
        </w:rPr>
      </w:pPr>
      <w:r>
        <w:rPr>
          <w:rFonts w:ascii="Times New Roman" w:eastAsia="文鼎大标宋简" w:hAnsi="Times New Roman" w:cs="Times New Roman"/>
          <w:b/>
          <w:color w:val="FF0000"/>
          <w:spacing w:val="-14"/>
          <w:w w:val="83"/>
          <w:sz w:val="88"/>
          <w:szCs w:val="88"/>
        </w:rPr>
        <w:t>经济管理学院委员会文件</w:t>
      </w:r>
    </w:p>
    <w:p w14:paraId="499EB9FE" w14:textId="77777777" w:rsidR="00F35986" w:rsidRDefault="00F35986">
      <w:pPr>
        <w:spacing w:line="280" w:lineRule="exact"/>
        <w:jc w:val="center"/>
        <w:rPr>
          <w:rFonts w:ascii="Times New Roman" w:eastAsia="黑体" w:hAnsi="Times New Roman" w:cs="Times New Roman"/>
          <w:sz w:val="30"/>
          <w:szCs w:val="30"/>
        </w:rPr>
      </w:pPr>
    </w:p>
    <w:p w14:paraId="695210CD" w14:textId="7A9F2042" w:rsidR="00F35986" w:rsidRDefault="000B3327">
      <w:pPr>
        <w:spacing w:line="400" w:lineRule="exact"/>
        <w:jc w:val="center"/>
        <w:rPr>
          <w:rFonts w:ascii="Times New Roman" w:eastAsia="仿宋_GB2312" w:hAnsi="Times New Roman" w:cs="Times New Roman"/>
          <w:b/>
          <w:color w:val="FF0000"/>
          <w:sz w:val="32"/>
          <w:szCs w:val="32"/>
        </w:rPr>
      </w:pPr>
      <w:bookmarkStart w:id="0" w:name="_Hlk54622625"/>
      <w:r>
        <w:rPr>
          <w:rFonts w:ascii="Times New Roman" w:eastAsia="仿宋_GB2312" w:hAnsi="Times New Roman" w:cs="Times New Roman"/>
          <w:b/>
          <w:color w:val="FF0000"/>
          <w:sz w:val="32"/>
          <w:szCs w:val="32"/>
        </w:rPr>
        <w:t>经管党发〔</w:t>
      </w:r>
      <w:r>
        <w:rPr>
          <w:rFonts w:ascii="Times New Roman" w:eastAsia="仿宋_GB2312" w:hAnsi="Times New Roman" w:cs="Times New Roman"/>
          <w:color w:val="FF0000"/>
          <w:sz w:val="32"/>
          <w:szCs w:val="32"/>
        </w:rPr>
        <w:t xml:space="preserve"> </w:t>
      </w:r>
      <w:r>
        <w:rPr>
          <w:rFonts w:ascii="Times New Roman" w:eastAsia="仿宋_GB2312" w:hAnsi="Times New Roman" w:cs="Times New Roman"/>
          <w:b/>
          <w:color w:val="FF0000"/>
          <w:sz w:val="32"/>
          <w:szCs w:val="32"/>
        </w:rPr>
        <w:t>2020</w:t>
      </w:r>
      <w:r>
        <w:rPr>
          <w:rFonts w:ascii="Times New Roman" w:eastAsia="仿宋_GB2312" w:hAnsi="Times New Roman" w:cs="Times New Roman"/>
          <w:color w:val="FF0000"/>
          <w:sz w:val="32"/>
          <w:szCs w:val="32"/>
        </w:rPr>
        <w:t xml:space="preserve"> </w:t>
      </w:r>
      <w:r>
        <w:rPr>
          <w:rFonts w:ascii="Times New Roman" w:eastAsia="仿宋_GB2312" w:hAnsi="Times New Roman" w:cs="Times New Roman"/>
          <w:b/>
          <w:color w:val="FF0000"/>
          <w:sz w:val="32"/>
          <w:szCs w:val="32"/>
        </w:rPr>
        <w:t>〕</w:t>
      </w:r>
      <w:r>
        <w:rPr>
          <w:rFonts w:ascii="Times New Roman" w:eastAsia="仿宋_GB2312" w:hAnsi="Times New Roman" w:cs="Times New Roman"/>
          <w:b/>
          <w:color w:val="FF0000"/>
          <w:sz w:val="32"/>
          <w:szCs w:val="32"/>
        </w:rPr>
        <w:t xml:space="preserve"> </w:t>
      </w:r>
      <w:r w:rsidR="00FB10CE">
        <w:rPr>
          <w:rFonts w:ascii="Times New Roman" w:eastAsia="仿宋_GB2312" w:hAnsi="Times New Roman" w:cs="Times New Roman"/>
          <w:b/>
          <w:color w:val="FF0000"/>
          <w:sz w:val="32"/>
          <w:szCs w:val="32"/>
        </w:rPr>
        <w:t>11</w:t>
      </w:r>
      <w:r>
        <w:rPr>
          <w:rFonts w:ascii="Times New Roman" w:eastAsia="仿宋_GB2312" w:hAnsi="Times New Roman" w:cs="Times New Roman"/>
          <w:b/>
          <w:color w:val="FF0000"/>
          <w:sz w:val="32"/>
          <w:szCs w:val="32"/>
        </w:rPr>
        <w:t xml:space="preserve"> </w:t>
      </w:r>
      <w:r>
        <w:rPr>
          <w:rFonts w:ascii="Times New Roman" w:eastAsia="仿宋_GB2312" w:hAnsi="Times New Roman" w:cs="Times New Roman"/>
          <w:b/>
          <w:color w:val="FF0000"/>
          <w:sz w:val="32"/>
          <w:szCs w:val="32"/>
        </w:rPr>
        <w:t>号</w:t>
      </w:r>
    </w:p>
    <w:p w14:paraId="0C5B65E9" w14:textId="77777777" w:rsidR="00F35986" w:rsidRDefault="000B3327">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noProof/>
          <w:sz w:val="32"/>
          <w:szCs w:val="32"/>
        </w:rPr>
        <mc:AlternateContent>
          <mc:Choice Requires="wpg">
            <w:drawing>
              <wp:anchor distT="0" distB="0" distL="114300" distR="114300" simplePos="0" relativeHeight="251658240" behindDoc="0" locked="0" layoutInCell="1" allowOverlap="1" wp14:anchorId="614A50E5" wp14:editId="7B0E5660">
                <wp:simplePos x="0" y="0"/>
                <wp:positionH relativeFrom="column">
                  <wp:posOffset>-19050</wp:posOffset>
                </wp:positionH>
                <wp:positionV relativeFrom="paragraph">
                  <wp:posOffset>44450</wp:posOffset>
                </wp:positionV>
                <wp:extent cx="5267325" cy="495300"/>
                <wp:effectExtent l="0" t="0" r="28575" b="19050"/>
                <wp:wrapNone/>
                <wp:docPr id="1" name="组合 1"/>
                <wp:cNvGraphicFramePr/>
                <a:graphic xmlns:a="http://schemas.openxmlformats.org/drawingml/2006/main">
                  <a:graphicData uri="http://schemas.microsoft.com/office/word/2010/wordprocessingGroup">
                    <wpg:wgp>
                      <wpg:cNvGrpSpPr/>
                      <wpg:grpSpPr>
                        <a:xfrm>
                          <a:off x="0" y="0"/>
                          <a:ext cx="5267325" cy="495300"/>
                          <a:chOff x="1474" y="5806"/>
                          <a:chExt cx="8957" cy="705"/>
                        </a:xfrm>
                      </wpg:grpSpPr>
                      <wps:wsp>
                        <wps:cNvPr id="2" name="Line 3"/>
                        <wps:cNvCnPr>
                          <a:cxnSpLocks noChangeShapeType="1"/>
                        </wps:cNvCnPr>
                        <wps:spPr bwMode="auto">
                          <a:xfrm>
                            <a:off x="1474" y="6252"/>
                            <a:ext cx="8957" cy="0"/>
                          </a:xfrm>
                          <a:prstGeom prst="line">
                            <a:avLst/>
                          </a:prstGeom>
                          <a:noFill/>
                          <a:ln w="38100">
                            <a:solidFill>
                              <a:srgbClr val="FF0000"/>
                            </a:solidFill>
                            <a:round/>
                          </a:ln>
                        </wps:spPr>
                        <wps:bodyPr/>
                      </wps:wsp>
                      <wps:wsp>
                        <wps:cNvPr id="3" name="Text Box 4"/>
                        <wps:cNvSpPr txBox="1">
                          <a:spLocks noChangeArrowheads="1"/>
                        </wps:cNvSpPr>
                        <wps:spPr bwMode="auto">
                          <a:xfrm>
                            <a:off x="5518" y="5806"/>
                            <a:ext cx="741" cy="705"/>
                          </a:xfrm>
                          <a:prstGeom prst="rect">
                            <a:avLst/>
                          </a:prstGeom>
                          <a:solidFill>
                            <a:srgbClr val="FFFFFF"/>
                          </a:solidFill>
                          <a:ln w="9525">
                            <a:solidFill>
                              <a:srgbClr val="FFFFFF"/>
                            </a:solidFill>
                            <a:miter lim="800000"/>
                          </a:ln>
                        </wps:spPr>
                        <wps:txbx>
                          <w:txbxContent>
                            <w:p w14:paraId="41C89703" w14:textId="77777777" w:rsidR="00F35986" w:rsidRDefault="000B3327">
                              <w:pPr>
                                <w:jc w:val="center"/>
                                <w:rPr>
                                  <w:color w:val="FF0000"/>
                                  <w:sz w:val="48"/>
                                  <w:szCs w:val="52"/>
                                </w:rPr>
                              </w:pPr>
                              <w:r>
                                <w:rPr>
                                  <w:rFonts w:ascii="宋体" w:hAnsi="宋体" w:hint="eastAsia"/>
                                  <w:color w:val="FF0000"/>
                                  <w:sz w:val="48"/>
                                  <w:szCs w:val="52"/>
                                </w:rPr>
                                <w:t>★</w:t>
                              </w:r>
                            </w:p>
                          </w:txbxContent>
                        </wps:txbx>
                        <wps:bodyPr rot="0" vert="horz" wrap="square" lIns="18000" tIns="18000" rIns="18000" bIns="18000" anchor="t" anchorCtr="0" upright="1">
                          <a:noAutofit/>
                        </wps:bodyPr>
                      </wps:wsp>
                    </wpg:wgp>
                  </a:graphicData>
                </a:graphic>
              </wp:anchor>
            </w:drawing>
          </mc:Choice>
          <mc:Fallback xmlns:wpsCustomData="http://www.wps.cn/officeDocument/2013/wpsCustomData">
            <w:pict>
              <v:group id="_x0000_s1026" o:spid="_x0000_s1026" o:spt="203" style="position:absolute;left:0pt;margin-left:-1.5pt;margin-top:3.5pt;height:39pt;width:414.75pt;z-index:251658240;mso-width-relative:page;mso-height-relative:page;" coordorigin="1474,5806" coordsize="8957,705" o:gfxdata="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B2Zmcv2AAAAAcBAAAPAAAAAAAAAAEAIAAAACIAAABkcnMvZG93bnJldi54bWxQSwECFAAUAAAA&#10;CACHTuJAFs+5QwsDAAB5BwAADgAAAAAAAAABACAAAAAnAQAAZHJzL2Uyb0RvYy54bWxQSwUGAAAA&#10;AAYABgBZAQAApAYAAAAA&#10;">
                <o:lock v:ext="edit" aspectratio="f"/>
                <v:line id="Line 3" o:spid="_x0000_s1026" o:spt="20" style="position:absolute;left:1474;top:6252;height:0;width:8957;" filled="f" stroked="t" coordsize="21600,21600" o:gfxdata="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5pI6/&#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shape id="Text Box 4" o:spid="_x0000_s1026" o:spt="202" type="#_x0000_t202" style="position:absolute;left:5518;top:5806;height:705;width:741;" fillcolor="#FFFFFF" filled="t" stroked="t" coordsize="21600,21600" o:gfxdata="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0YobsAAADa&#10;AAAADwAAAAAAAAABACAAAAAiAAAAZHJzL2Rvd25yZXYueG1sUEsBAhQAFAAAAAgAh07iQDMvBZ47&#10;AAAAOQAAABAAAAAAAAAAAQAgAAAACgEAAGRycy9zaGFwZXhtbC54bWxQSwUGAAAAAAYABgBbAQAA&#10;tAMAAAAA&#10;">
                  <v:fill on="t" focussize="0,0"/>
                  <v:stroke color="#FFFFFF" miterlimit="8" joinstyle="miter"/>
                  <v:imagedata o:title=""/>
                  <o:lock v:ext="edit" aspectratio="f"/>
                  <v:textbox inset="0.5mm,0.5mm,0.5mm,0.5mm">
                    <w:txbxContent>
                      <w:p>
                        <w:pPr>
                          <w:jc w:val="center"/>
                          <w:rPr>
                            <w:color w:val="FF0000"/>
                            <w:sz w:val="48"/>
                            <w:szCs w:val="52"/>
                          </w:rPr>
                        </w:pPr>
                        <w:r>
                          <w:rPr>
                            <w:rFonts w:hint="eastAsia" w:ascii="宋体" w:hAnsi="宋体"/>
                            <w:color w:val="FF0000"/>
                            <w:sz w:val="48"/>
                            <w:szCs w:val="52"/>
                          </w:rPr>
                          <w:t>★</w:t>
                        </w:r>
                      </w:p>
                    </w:txbxContent>
                  </v:textbox>
                </v:shape>
              </v:group>
            </w:pict>
          </mc:Fallback>
        </mc:AlternateContent>
      </w:r>
    </w:p>
    <w:bookmarkEnd w:id="0"/>
    <w:p w14:paraId="29616287" w14:textId="77777777" w:rsidR="00F35986" w:rsidRDefault="00F35986">
      <w:pPr>
        <w:spacing w:line="312" w:lineRule="auto"/>
        <w:rPr>
          <w:rFonts w:ascii="Times New Roman" w:eastAsia="黑体" w:hAnsi="Times New Roman" w:cs="Times New Roman"/>
          <w:sz w:val="36"/>
          <w:szCs w:val="44"/>
        </w:rPr>
      </w:pPr>
    </w:p>
    <w:p w14:paraId="180DA871" w14:textId="77777777" w:rsidR="00F35986" w:rsidRDefault="000B3327">
      <w:pPr>
        <w:tabs>
          <w:tab w:val="left" w:pos="0"/>
        </w:tabs>
        <w:adjustRightInd w:val="0"/>
        <w:snapToGrid w:val="0"/>
        <w:spacing w:line="660" w:lineRule="exact"/>
        <w:jc w:val="center"/>
        <w:rPr>
          <w:rFonts w:ascii="Times New Roman" w:eastAsia="宋体" w:hAnsi="Times New Roman" w:cs="Times New Roman"/>
          <w:sz w:val="28"/>
          <w:szCs w:val="32"/>
        </w:rPr>
      </w:pPr>
      <w:r>
        <w:rPr>
          <w:rFonts w:ascii="方正小标宋简体" w:eastAsia="方正小标宋简体" w:hAnsi="Times New Roman" w:cs="Times New Roman" w:hint="eastAsia"/>
          <w:sz w:val="44"/>
          <w:szCs w:val="24"/>
        </w:rPr>
        <w:t>关于</w:t>
      </w:r>
      <w:bookmarkStart w:id="1" w:name="_Hlk57794025"/>
      <w:r>
        <w:rPr>
          <w:rFonts w:ascii="方正小标宋简体" w:eastAsia="方正小标宋简体" w:hAnsi="Times New Roman" w:cs="Times New Roman" w:hint="eastAsia"/>
          <w:sz w:val="44"/>
          <w:szCs w:val="24"/>
        </w:rPr>
        <w:t>开展2020年度</w:t>
      </w:r>
      <w:bookmarkStart w:id="2" w:name="_Hlk57809959"/>
      <w:r>
        <w:rPr>
          <w:rFonts w:ascii="方正小标宋简体" w:eastAsia="方正小标宋简体" w:hAnsi="Times New Roman" w:cs="Times New Roman" w:hint="eastAsia"/>
          <w:sz w:val="44"/>
          <w:szCs w:val="24"/>
        </w:rPr>
        <w:t>经济管理学院</w:t>
      </w:r>
      <w:bookmarkEnd w:id="2"/>
      <w:r>
        <w:rPr>
          <w:rFonts w:ascii="方正小标宋简体" w:eastAsia="方正小标宋简体" w:hAnsi="Times New Roman" w:cs="Times New Roman" w:hint="eastAsia"/>
          <w:sz w:val="44"/>
          <w:szCs w:val="24"/>
        </w:rPr>
        <w:t>党支部书记抓基层党建述职评议考核工作的通知</w:t>
      </w:r>
    </w:p>
    <w:bookmarkEnd w:id="1"/>
    <w:p w14:paraId="5F03B0E5" w14:textId="77777777" w:rsidR="00F35986" w:rsidRDefault="00F35986">
      <w:pPr>
        <w:rPr>
          <w:rFonts w:ascii="仿宋_GB2312" w:eastAsia="仿宋_GB2312" w:hAnsi="Times New Roman" w:cs="Times New Roman"/>
          <w:sz w:val="32"/>
          <w:szCs w:val="24"/>
        </w:rPr>
      </w:pPr>
    </w:p>
    <w:p w14:paraId="2BA623B9" w14:textId="77777777" w:rsidR="00F35986" w:rsidRDefault="000B3327">
      <w:pPr>
        <w:spacing w:line="580" w:lineRule="exact"/>
        <w:rPr>
          <w:rFonts w:ascii="仿宋_GB2312" w:eastAsia="仿宋_GB2312" w:hAnsi="Times New Roman" w:cs="Times New Roman"/>
          <w:sz w:val="32"/>
          <w:szCs w:val="24"/>
        </w:rPr>
      </w:pPr>
      <w:r>
        <w:rPr>
          <w:rFonts w:ascii="仿宋_GB2312" w:eastAsia="仿宋_GB2312" w:hAnsi="Times New Roman" w:cs="Times New Roman" w:hint="eastAsia"/>
          <w:sz w:val="32"/>
          <w:szCs w:val="24"/>
        </w:rPr>
        <w:t>各党支部：</w:t>
      </w:r>
    </w:p>
    <w:p w14:paraId="1FB54494"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根据学校党委《关于开展2020年度党组织书记抓基层党建述职评议考核工作的通知》（中地大京党发[2020]162号）要求，结合学院工作实际，现就开展2020年度经济管理学院党支部书记抓基层党建述职评议考核工作通知如下。</w:t>
      </w:r>
    </w:p>
    <w:p w14:paraId="0814A97A" w14:textId="77777777" w:rsidR="00F35986" w:rsidRDefault="000B3327">
      <w:pPr>
        <w:spacing w:line="580" w:lineRule="exact"/>
        <w:ind w:firstLineChars="200" w:firstLine="643"/>
        <w:rPr>
          <w:rFonts w:ascii="仿宋_GB2312" w:eastAsia="仿宋_GB2312" w:hAnsi="Times New Roman" w:cs="Times New Roman"/>
          <w:b/>
          <w:bCs/>
          <w:sz w:val="32"/>
          <w:szCs w:val="24"/>
        </w:rPr>
      </w:pPr>
      <w:r>
        <w:rPr>
          <w:rFonts w:ascii="仿宋_GB2312" w:eastAsia="仿宋_GB2312" w:hAnsi="Times New Roman" w:cs="Times New Roman" w:hint="eastAsia"/>
          <w:b/>
          <w:bCs/>
          <w:sz w:val="32"/>
          <w:szCs w:val="24"/>
        </w:rPr>
        <w:t>一、考核对象</w:t>
      </w:r>
    </w:p>
    <w:p w14:paraId="1BB65A48"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学院各教工党支部书记和学生党支部书记。</w:t>
      </w:r>
    </w:p>
    <w:p w14:paraId="3DB22F08" w14:textId="77777777" w:rsidR="00F35986" w:rsidRDefault="000B3327">
      <w:pPr>
        <w:spacing w:line="580" w:lineRule="exact"/>
        <w:ind w:firstLineChars="200" w:firstLine="643"/>
        <w:rPr>
          <w:rFonts w:ascii="仿宋_GB2312" w:eastAsia="仿宋_GB2312" w:hAnsi="Times New Roman" w:cs="Times New Roman"/>
          <w:b/>
          <w:bCs/>
          <w:sz w:val="32"/>
          <w:szCs w:val="24"/>
        </w:rPr>
      </w:pPr>
      <w:r>
        <w:rPr>
          <w:rFonts w:ascii="仿宋_GB2312" w:eastAsia="仿宋_GB2312" w:hAnsi="Times New Roman" w:cs="Times New Roman" w:hint="eastAsia"/>
          <w:b/>
          <w:bCs/>
          <w:sz w:val="32"/>
          <w:szCs w:val="24"/>
        </w:rPr>
        <w:t>二、考核方式</w:t>
      </w:r>
    </w:p>
    <w:p w14:paraId="77C32C8E"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各党支部书记述职评议考核采取现场述职方式进行。</w:t>
      </w:r>
    </w:p>
    <w:p w14:paraId="15913DF2"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1．提交书面报告。各党支部书记要紧扣本支部党建工作重点内容，撰写书面报告，报告注重用具体事例和数据说话，内容大体分为做法、问题、思路等方面。书面报告排版格式</w:t>
      </w:r>
      <w:r>
        <w:rPr>
          <w:rFonts w:ascii="仿宋_GB2312" w:eastAsia="仿宋_GB2312" w:hAnsi="Times New Roman" w:cs="Times New Roman" w:hint="eastAsia"/>
          <w:sz w:val="32"/>
          <w:szCs w:val="24"/>
        </w:rPr>
        <w:lastRenderedPageBreak/>
        <w:t>参考附件1，内容模式可参考附件2，不做硬性要求。</w:t>
      </w:r>
    </w:p>
    <w:p w14:paraId="00023839"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2．现场述职。现场述职时间拟定于2020年12月下旬进行，具体另行通知。</w:t>
      </w:r>
    </w:p>
    <w:p w14:paraId="703384DF"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3．考核评价。综合述职评议、日常了解、督查检查等情况，按照“好、较好、一般、差”4个等次，对各党支部书记抓基层党建工作情况形成综合评价意见，突出履行第一责任人职责和指导推动重点任务落实情况。党支部书记任职时间不满半年的不作考核评价。</w:t>
      </w:r>
    </w:p>
    <w:p w14:paraId="037D58A0" w14:textId="77777777" w:rsidR="00F35986" w:rsidRDefault="000B3327">
      <w:pPr>
        <w:spacing w:line="580" w:lineRule="exact"/>
        <w:ind w:firstLineChars="200" w:firstLine="643"/>
        <w:rPr>
          <w:rFonts w:ascii="仿宋_GB2312" w:eastAsia="仿宋_GB2312" w:hAnsi="Times New Roman" w:cs="Times New Roman"/>
          <w:b/>
          <w:bCs/>
          <w:sz w:val="32"/>
          <w:szCs w:val="24"/>
        </w:rPr>
      </w:pPr>
      <w:r>
        <w:rPr>
          <w:rFonts w:ascii="仿宋_GB2312" w:eastAsia="仿宋_GB2312" w:hAnsi="Times New Roman" w:cs="Times New Roman" w:hint="eastAsia"/>
          <w:b/>
          <w:bCs/>
          <w:sz w:val="32"/>
          <w:szCs w:val="24"/>
        </w:rPr>
        <w:t>三、考核主要内容</w:t>
      </w:r>
    </w:p>
    <w:p w14:paraId="7ABDABE4"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1．推进党支部和广大党员深入学习贯彻习近平新时代中国特色社会主义思想，认真落实习近平总书记重要指示批示精神和党中央重大决策部署，把不忘初心、牢记使命作为全体党员的终身课题，增强“四个意识”、坚定“四个自信”、做到“两个维护”等情况；</w:t>
      </w:r>
    </w:p>
    <w:p w14:paraId="59784BC1"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2．党支部书记履行抓基层党建和全面从严治党工作第一责任人职责，落实“三会一课”等制度，推动党支部履行抓基层党建工作主体责任、支部委员履行基层党建工作责任等情况；</w:t>
      </w:r>
    </w:p>
    <w:p w14:paraId="76FF03C0"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3．落实基层党建工作重点任务，推进基层党组织建设，加强党支部建设和党员队伍建设，联系服务师生等情况；</w:t>
      </w:r>
    </w:p>
    <w:p w14:paraId="303FD862"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4．围绕新冠疫情防控、决战决胜脱贫攻坚、落地行动、三全育人等工作大局和本单位中心任务，充分发挥基层党组织战斗堡垒作用和党员先锋模范作用等情况；</w:t>
      </w:r>
    </w:p>
    <w:p w14:paraId="1C5CF65B"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5．推动基层党支部落实党风廉政建设责任制、意识形态</w:t>
      </w:r>
      <w:r>
        <w:rPr>
          <w:rFonts w:ascii="仿宋_GB2312" w:eastAsia="仿宋_GB2312" w:hAnsi="Times New Roman" w:cs="Times New Roman" w:hint="eastAsia"/>
          <w:sz w:val="32"/>
          <w:szCs w:val="24"/>
        </w:rPr>
        <w:lastRenderedPageBreak/>
        <w:t>工作责任制、师德师风建设等有关工作情况。</w:t>
      </w:r>
    </w:p>
    <w:p w14:paraId="3563B0DD"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6．突出查找和解决问题，回应上年度查摆的问题整改情况，深入剖析本支部党建工作存在的突出问题，提出进一步加强和改进工作的思路措施。</w:t>
      </w:r>
    </w:p>
    <w:p w14:paraId="4C84E3C7" w14:textId="77777777" w:rsidR="00F35986" w:rsidRDefault="000B3327">
      <w:pPr>
        <w:spacing w:line="580" w:lineRule="exact"/>
        <w:ind w:firstLineChars="200" w:firstLine="643"/>
        <w:rPr>
          <w:rFonts w:ascii="仿宋_GB2312" w:eastAsia="仿宋_GB2312" w:hAnsi="Times New Roman" w:cs="Times New Roman"/>
          <w:b/>
          <w:bCs/>
          <w:sz w:val="32"/>
          <w:szCs w:val="24"/>
        </w:rPr>
      </w:pPr>
      <w:r>
        <w:rPr>
          <w:rFonts w:ascii="仿宋_GB2312" w:eastAsia="仿宋_GB2312" w:hAnsi="Times New Roman" w:cs="Times New Roman" w:hint="eastAsia"/>
          <w:b/>
          <w:bCs/>
          <w:sz w:val="32"/>
          <w:szCs w:val="24"/>
        </w:rPr>
        <w:t>四、工作要求和时间要求</w:t>
      </w:r>
    </w:p>
    <w:p w14:paraId="21232CCD"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1．各党支部书记认真梳理本年度工作，凝练工作特色亮点，从严从实落实好各项任务要求。</w:t>
      </w:r>
    </w:p>
    <w:p w14:paraId="5D7A7057"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2．书面述职报告电子版提交时间为2020年12月21日17:00前。各教工党支部报党政办公室，各学生党支部报学工组。</w:t>
      </w:r>
    </w:p>
    <w:p w14:paraId="3D349877"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联系人：</w:t>
      </w:r>
    </w:p>
    <w:p w14:paraId="25C9E56C"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党政办公室，李彦昌，82321783，liyc@cugb.edu.cn</w:t>
      </w:r>
    </w:p>
    <w:p w14:paraId="4D73320E" w14:textId="77777777" w:rsidR="00F35986" w:rsidRDefault="000B3327">
      <w:pPr>
        <w:spacing w:line="58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学工组，李诗璐，82322490，shilu_li@163.com</w:t>
      </w:r>
    </w:p>
    <w:p w14:paraId="57542A69" w14:textId="77777777" w:rsidR="00F35986" w:rsidRDefault="00F35986">
      <w:pPr>
        <w:spacing w:line="580" w:lineRule="exact"/>
        <w:rPr>
          <w:rFonts w:ascii="仿宋_GB2312" w:eastAsia="仿宋_GB2312" w:hAnsi="Times New Roman" w:cs="Times New Roman"/>
          <w:sz w:val="32"/>
          <w:szCs w:val="24"/>
        </w:rPr>
      </w:pPr>
    </w:p>
    <w:p w14:paraId="52EBEA7D" w14:textId="77777777" w:rsidR="00F35986" w:rsidRDefault="000B3327">
      <w:pPr>
        <w:spacing w:line="580" w:lineRule="exact"/>
        <w:rPr>
          <w:rFonts w:ascii="仿宋_GB2312" w:eastAsia="仿宋_GB2312" w:hAnsi="Times New Roman" w:cs="Times New Roman"/>
          <w:sz w:val="32"/>
          <w:szCs w:val="24"/>
        </w:rPr>
      </w:pPr>
      <w:r>
        <w:rPr>
          <w:rFonts w:ascii="仿宋_GB2312" w:eastAsia="仿宋_GB2312" w:hAnsi="Times New Roman" w:cs="Times New Roman" w:hint="eastAsia"/>
          <w:sz w:val="32"/>
          <w:szCs w:val="24"/>
        </w:rPr>
        <w:t>附件1：党支部书记抓基层党建工作述职报告格式</w:t>
      </w:r>
    </w:p>
    <w:p w14:paraId="3F8FB047" w14:textId="47C225E4" w:rsidR="00F35986" w:rsidRDefault="000B3327">
      <w:pPr>
        <w:spacing w:line="580" w:lineRule="exact"/>
        <w:rPr>
          <w:rFonts w:ascii="仿宋_GB2312" w:eastAsia="仿宋_GB2312" w:hAnsi="Times New Roman" w:cs="Times New Roman"/>
          <w:sz w:val="32"/>
          <w:szCs w:val="24"/>
        </w:rPr>
      </w:pPr>
      <w:r>
        <w:rPr>
          <w:rFonts w:ascii="仿宋_GB2312" w:eastAsia="仿宋_GB2312" w:hAnsi="Times New Roman" w:cs="Times New Roman" w:hint="eastAsia"/>
          <w:sz w:val="32"/>
          <w:szCs w:val="24"/>
        </w:rPr>
        <w:t>附件2：2020年度</w:t>
      </w:r>
      <w:r w:rsidR="00727CC3" w:rsidRPr="00727CC3">
        <w:rPr>
          <w:rFonts w:ascii="仿宋_GB2312" w:eastAsia="仿宋_GB2312" w:hAnsi="Times New Roman" w:cs="Times New Roman" w:hint="eastAsia"/>
          <w:sz w:val="32"/>
          <w:szCs w:val="24"/>
        </w:rPr>
        <w:t>党支部党建工作述职报告</w:t>
      </w:r>
      <w:r>
        <w:rPr>
          <w:rFonts w:ascii="仿宋_GB2312" w:eastAsia="仿宋_GB2312" w:hAnsi="Times New Roman" w:cs="Times New Roman" w:hint="eastAsia"/>
          <w:sz w:val="32"/>
          <w:szCs w:val="24"/>
        </w:rPr>
        <w:t>（仅供参考）</w:t>
      </w:r>
    </w:p>
    <w:p w14:paraId="066A58BB" w14:textId="77777777" w:rsidR="00F35986" w:rsidRDefault="00F35986">
      <w:pPr>
        <w:spacing w:line="580" w:lineRule="exact"/>
        <w:jc w:val="right"/>
        <w:rPr>
          <w:rFonts w:ascii="仿宋_GB2312" w:eastAsia="仿宋_GB2312" w:hAnsi="Times New Roman" w:cs="Times New Roman"/>
          <w:sz w:val="32"/>
          <w:szCs w:val="24"/>
        </w:rPr>
      </w:pPr>
    </w:p>
    <w:p w14:paraId="38DAB59B" w14:textId="77777777" w:rsidR="00F35986" w:rsidRDefault="000B3327">
      <w:pPr>
        <w:spacing w:line="580" w:lineRule="exact"/>
        <w:jc w:val="right"/>
        <w:rPr>
          <w:rFonts w:ascii="仿宋_GB2312" w:eastAsia="仿宋_GB2312" w:hAnsi="Times New Roman" w:cs="Times New Roman"/>
          <w:sz w:val="32"/>
          <w:szCs w:val="24"/>
        </w:rPr>
      </w:pPr>
      <w:r>
        <w:rPr>
          <w:rFonts w:ascii="仿宋_GB2312" w:eastAsia="仿宋_GB2312" w:hAnsi="Times New Roman" w:cs="Times New Roman" w:hint="eastAsia"/>
          <w:sz w:val="32"/>
          <w:szCs w:val="24"/>
        </w:rPr>
        <w:t>中共中国地质大学（北京）经济管理学院委员会</w:t>
      </w:r>
    </w:p>
    <w:p w14:paraId="3975D393" w14:textId="77777777" w:rsidR="00F35986" w:rsidRDefault="000B3327">
      <w:pPr>
        <w:spacing w:line="580" w:lineRule="exact"/>
        <w:jc w:val="right"/>
        <w:rPr>
          <w:rFonts w:ascii="仿宋_GB2312" w:eastAsia="仿宋_GB2312" w:hAnsi="Times New Roman" w:cs="Times New Roman"/>
          <w:sz w:val="32"/>
          <w:szCs w:val="24"/>
        </w:rPr>
      </w:pPr>
      <w:r>
        <w:rPr>
          <w:rFonts w:ascii="仿宋_GB2312" w:eastAsia="仿宋_GB2312" w:hAnsi="Times New Roman" w:cs="Times New Roman" w:hint="eastAsia"/>
          <w:sz w:val="32"/>
          <w:szCs w:val="24"/>
        </w:rPr>
        <w:t xml:space="preserve">                  2020年12月3日</w:t>
      </w:r>
    </w:p>
    <w:p w14:paraId="78428730" w14:textId="77777777" w:rsidR="00F35986" w:rsidRDefault="00F35986">
      <w:pPr>
        <w:ind w:right="1120"/>
        <w:rPr>
          <w:rFonts w:ascii="仿宋_GB2312" w:eastAsia="仿宋_GB2312" w:hAnsi="Times New Roman" w:cs="Times New Roman"/>
          <w:sz w:val="32"/>
          <w:szCs w:val="24"/>
        </w:rPr>
      </w:pPr>
    </w:p>
    <w:p w14:paraId="2B494602" w14:textId="3A4E368A" w:rsidR="00F35986" w:rsidRDefault="00F35986">
      <w:pPr>
        <w:ind w:right="1120"/>
        <w:rPr>
          <w:rFonts w:ascii="仿宋_GB2312" w:eastAsia="仿宋_GB2312" w:hAnsi="Times New Roman" w:cs="Times New Roman"/>
          <w:sz w:val="32"/>
          <w:szCs w:val="24"/>
        </w:rPr>
      </w:pPr>
    </w:p>
    <w:p w14:paraId="658F2179" w14:textId="77777777" w:rsidR="003D653E" w:rsidRDefault="003D653E">
      <w:pPr>
        <w:ind w:right="1120"/>
        <w:rPr>
          <w:rFonts w:ascii="仿宋_GB2312" w:eastAsia="仿宋_GB2312" w:hAnsi="Times New Roman" w:cs="Times New Roman"/>
          <w:sz w:val="32"/>
          <w:szCs w:val="24"/>
        </w:rPr>
      </w:pPr>
    </w:p>
    <w:p w14:paraId="350F8116" w14:textId="70C46B1D" w:rsidR="00F35986" w:rsidRDefault="000B3327">
      <w:pPr>
        <w:pBdr>
          <w:top w:val="single" w:sz="4" w:space="1" w:color="auto"/>
          <w:bottom w:val="single" w:sz="4" w:space="1" w:color="auto"/>
        </w:pBdr>
        <w:jc w:val="left"/>
        <w:rPr>
          <w:rFonts w:ascii="仿宋" w:eastAsia="仿宋" w:hAnsi="仿宋" w:cs="仿宋"/>
          <w:sz w:val="28"/>
          <w:szCs w:val="32"/>
        </w:rPr>
      </w:pPr>
      <w:r>
        <w:rPr>
          <w:rFonts w:ascii="仿宋" w:eastAsia="仿宋" w:hAnsi="仿宋" w:cs="仿宋" w:hint="eastAsia"/>
          <w:sz w:val="28"/>
          <w:szCs w:val="32"/>
        </w:rPr>
        <w:t>经济管理学院党政办公室                 2020年12月3日印发</w:t>
      </w:r>
    </w:p>
    <w:p w14:paraId="2ED7F1F9" w14:textId="77777777" w:rsidR="00F35986" w:rsidRDefault="000B3327">
      <w:pPr>
        <w:pStyle w:val="a3"/>
        <w:spacing w:line="590" w:lineRule="exact"/>
        <w:rPr>
          <w:rFonts w:ascii="黑体" w:eastAsia="黑体" w:hAnsi="黑体"/>
        </w:rPr>
      </w:pPr>
      <w:r>
        <w:rPr>
          <w:rFonts w:ascii="黑体" w:eastAsia="黑体" w:hAnsi="黑体" w:hint="eastAsia"/>
        </w:rPr>
        <w:lastRenderedPageBreak/>
        <w:t>附件</w:t>
      </w:r>
      <w:r>
        <w:rPr>
          <w:rFonts w:ascii="黑体" w:eastAsia="黑体" w:hAnsi="黑体"/>
        </w:rPr>
        <w:t>1</w:t>
      </w:r>
      <w:r>
        <w:rPr>
          <w:rFonts w:ascii="黑体" w:eastAsia="黑体" w:hAnsi="黑体" w:hint="eastAsia"/>
        </w:rPr>
        <w:t>：</w:t>
      </w:r>
    </w:p>
    <w:p w14:paraId="2D6AB427" w14:textId="77777777" w:rsidR="00F35986" w:rsidRDefault="00F35986">
      <w:pPr>
        <w:tabs>
          <w:tab w:val="left" w:pos="0"/>
        </w:tabs>
        <w:spacing w:line="590" w:lineRule="exact"/>
        <w:jc w:val="left"/>
        <w:rPr>
          <w:rFonts w:ascii="仿宋_GB2312"/>
          <w:color w:val="0D0D0D"/>
        </w:rPr>
      </w:pPr>
    </w:p>
    <w:p w14:paraId="718DF5B6" w14:textId="77777777" w:rsidR="00F35986" w:rsidRDefault="000B3327">
      <w:pPr>
        <w:pStyle w:val="a3"/>
        <w:spacing w:line="590" w:lineRule="exact"/>
        <w:jc w:val="center"/>
        <w:rPr>
          <w:rFonts w:ascii="方正小标宋简体" w:eastAsia="方正小标宋简体" w:hAnsi="宋体"/>
          <w:bCs/>
          <w:sz w:val="36"/>
          <w:szCs w:val="36"/>
        </w:rPr>
      </w:pPr>
      <w:r>
        <w:rPr>
          <w:rFonts w:ascii="方正小标宋简体" w:eastAsia="方正小标宋简体" w:hAnsi="宋体" w:hint="eastAsia"/>
          <w:bCs/>
          <w:sz w:val="36"/>
          <w:szCs w:val="36"/>
        </w:rPr>
        <w:t>党支部书记抓基层党建工作述职报告格式</w:t>
      </w:r>
    </w:p>
    <w:p w14:paraId="6E183423" w14:textId="77777777" w:rsidR="00F35986" w:rsidRDefault="00F35986">
      <w:pPr>
        <w:tabs>
          <w:tab w:val="left" w:pos="0"/>
        </w:tabs>
        <w:spacing w:line="590" w:lineRule="exact"/>
        <w:ind w:firstLineChars="200" w:firstLine="420"/>
        <w:rPr>
          <w:rFonts w:ascii="黑体" w:eastAsia="黑体" w:hAnsi="黑体" w:cs="黑体"/>
        </w:rPr>
      </w:pPr>
    </w:p>
    <w:p w14:paraId="319507A5" w14:textId="77777777" w:rsidR="00F35986" w:rsidRDefault="000B3327">
      <w:pPr>
        <w:pStyle w:val="a3"/>
        <w:spacing w:line="590" w:lineRule="exact"/>
        <w:ind w:firstLineChars="200" w:firstLine="640"/>
        <w:rPr>
          <w:rFonts w:ascii="仿宋_GB2312"/>
        </w:rPr>
      </w:pPr>
      <w:r>
        <w:rPr>
          <w:rFonts w:ascii="仿宋_GB2312" w:hint="eastAsia"/>
        </w:rPr>
        <w:t>一、关于标题</w:t>
      </w:r>
    </w:p>
    <w:p w14:paraId="3D531231" w14:textId="77777777" w:rsidR="00F35986" w:rsidRDefault="000B3327">
      <w:pPr>
        <w:pStyle w:val="a3"/>
        <w:spacing w:line="590" w:lineRule="exact"/>
        <w:ind w:firstLineChars="200" w:firstLine="640"/>
        <w:rPr>
          <w:rFonts w:ascii="仿宋_GB2312"/>
        </w:rPr>
      </w:pPr>
      <w:r>
        <w:rPr>
          <w:rFonts w:ascii="仿宋_GB2312" w:hint="eastAsia"/>
        </w:rPr>
        <w:t>2020年度XXX党支部党建工作述职报告（华文中宋二号  加粗  居中）</w:t>
      </w:r>
    </w:p>
    <w:p w14:paraId="36EDC60E" w14:textId="77777777" w:rsidR="00F35986" w:rsidRDefault="000B3327">
      <w:pPr>
        <w:pStyle w:val="a3"/>
        <w:spacing w:line="590" w:lineRule="exact"/>
        <w:ind w:firstLineChars="200" w:firstLine="640"/>
        <w:rPr>
          <w:rFonts w:ascii="仿宋_GB2312"/>
        </w:rPr>
      </w:pPr>
      <w:r>
        <w:rPr>
          <w:rFonts w:ascii="仿宋_GB2312" w:hint="eastAsia"/>
        </w:rPr>
        <w:t>党支部书记 XXX（楷体_GB2312  小二  居中）</w:t>
      </w:r>
    </w:p>
    <w:p w14:paraId="5AD3E246" w14:textId="77777777" w:rsidR="00F35986" w:rsidRDefault="000B3327">
      <w:pPr>
        <w:pStyle w:val="a3"/>
        <w:spacing w:line="590" w:lineRule="exact"/>
        <w:ind w:firstLineChars="200" w:firstLine="640"/>
        <w:rPr>
          <w:rFonts w:ascii="仿宋_GB2312"/>
        </w:rPr>
      </w:pPr>
      <w:r>
        <w:rPr>
          <w:rFonts w:ascii="仿宋_GB2312" w:hint="eastAsia"/>
        </w:rPr>
        <w:t>（20</w:t>
      </w:r>
      <w:r>
        <w:rPr>
          <w:rFonts w:ascii="仿宋_GB2312"/>
        </w:rPr>
        <w:t>20</w:t>
      </w:r>
      <w:r>
        <w:rPr>
          <w:rFonts w:ascii="仿宋_GB2312" w:hint="eastAsia"/>
        </w:rPr>
        <w:t>年12月）  （楷体_GB2312  小二  居中）</w:t>
      </w:r>
    </w:p>
    <w:p w14:paraId="0D9C7372" w14:textId="77777777" w:rsidR="00F35986" w:rsidRDefault="000B3327">
      <w:pPr>
        <w:pStyle w:val="a3"/>
        <w:spacing w:line="590" w:lineRule="exact"/>
        <w:ind w:firstLineChars="200" w:firstLine="640"/>
        <w:rPr>
          <w:rFonts w:ascii="仿宋_GB2312"/>
        </w:rPr>
      </w:pPr>
      <w:r>
        <w:rPr>
          <w:rFonts w:ascii="仿宋_GB2312" w:hint="eastAsia"/>
        </w:rPr>
        <w:t>二、关于正文</w:t>
      </w:r>
    </w:p>
    <w:p w14:paraId="460591FD" w14:textId="77777777" w:rsidR="00F35986" w:rsidRDefault="000B3327">
      <w:pPr>
        <w:pStyle w:val="a3"/>
        <w:spacing w:line="590" w:lineRule="exact"/>
        <w:ind w:firstLineChars="200" w:firstLine="640"/>
        <w:rPr>
          <w:rFonts w:ascii="仿宋_GB2312"/>
        </w:rPr>
      </w:pPr>
      <w:r>
        <w:rPr>
          <w:rFonts w:ascii="仿宋_GB2312" w:hint="eastAsia"/>
        </w:rPr>
        <w:t>一级标题黑体三号，二级标题楷体_GB2312三号，三级标题仿宋_GB2312三号、加粗，段落行距设置为固定值3</w:t>
      </w:r>
      <w:r>
        <w:rPr>
          <w:rFonts w:ascii="仿宋_GB2312"/>
        </w:rPr>
        <w:t>0</w:t>
      </w:r>
      <w:r>
        <w:rPr>
          <w:rFonts w:ascii="仿宋_GB2312" w:hint="eastAsia"/>
        </w:rPr>
        <w:t>磅。其他正文内容使用仿宋_GB2312三号。</w:t>
      </w:r>
    </w:p>
    <w:p w14:paraId="5EBE6BE1" w14:textId="77777777" w:rsidR="00F35986" w:rsidRDefault="00F35986">
      <w:pPr>
        <w:pStyle w:val="a3"/>
        <w:spacing w:line="590" w:lineRule="exact"/>
        <w:ind w:firstLineChars="200" w:firstLine="640"/>
        <w:rPr>
          <w:rFonts w:ascii="仿宋_GB2312"/>
        </w:rPr>
      </w:pPr>
    </w:p>
    <w:p w14:paraId="4A3D6FD4" w14:textId="77777777" w:rsidR="00F35986" w:rsidRDefault="00F35986">
      <w:pPr>
        <w:tabs>
          <w:tab w:val="left" w:pos="0"/>
        </w:tabs>
        <w:spacing w:line="600" w:lineRule="exact"/>
        <w:ind w:firstLineChars="200" w:firstLine="640"/>
        <w:rPr>
          <w:rFonts w:ascii="仿宋_GB2312" w:eastAsia="仿宋_GB2312"/>
          <w:sz w:val="32"/>
        </w:rPr>
      </w:pPr>
    </w:p>
    <w:p w14:paraId="31F7F0BB" w14:textId="77777777" w:rsidR="00F35986" w:rsidRDefault="00F35986">
      <w:pPr>
        <w:tabs>
          <w:tab w:val="left" w:pos="0"/>
        </w:tabs>
        <w:spacing w:line="600" w:lineRule="exact"/>
        <w:ind w:firstLineChars="200" w:firstLine="640"/>
        <w:rPr>
          <w:rFonts w:ascii="仿宋_GB2312" w:eastAsia="仿宋_GB2312"/>
          <w:sz w:val="32"/>
        </w:rPr>
      </w:pPr>
    </w:p>
    <w:p w14:paraId="0FDB122C" w14:textId="77777777" w:rsidR="00F35986" w:rsidRDefault="00F35986">
      <w:pPr>
        <w:tabs>
          <w:tab w:val="left" w:pos="0"/>
        </w:tabs>
        <w:spacing w:line="600" w:lineRule="exact"/>
        <w:ind w:firstLineChars="200" w:firstLine="640"/>
        <w:rPr>
          <w:rFonts w:ascii="仿宋_GB2312" w:eastAsia="仿宋_GB2312"/>
          <w:sz w:val="32"/>
        </w:rPr>
      </w:pPr>
    </w:p>
    <w:p w14:paraId="6254EC76" w14:textId="77777777" w:rsidR="00F35986" w:rsidRDefault="00F35986">
      <w:pPr>
        <w:tabs>
          <w:tab w:val="left" w:pos="0"/>
        </w:tabs>
        <w:spacing w:line="600" w:lineRule="exact"/>
        <w:ind w:firstLineChars="200" w:firstLine="640"/>
        <w:rPr>
          <w:rFonts w:ascii="仿宋_GB2312" w:eastAsia="仿宋_GB2312"/>
          <w:sz w:val="32"/>
        </w:rPr>
      </w:pPr>
    </w:p>
    <w:p w14:paraId="6F0059D5" w14:textId="77777777" w:rsidR="00F35986" w:rsidRDefault="00F35986">
      <w:pPr>
        <w:tabs>
          <w:tab w:val="left" w:pos="0"/>
        </w:tabs>
        <w:spacing w:line="600" w:lineRule="exact"/>
        <w:ind w:firstLineChars="200" w:firstLine="640"/>
        <w:rPr>
          <w:rFonts w:ascii="仿宋_GB2312" w:eastAsia="仿宋_GB2312"/>
          <w:sz w:val="32"/>
        </w:rPr>
      </w:pPr>
    </w:p>
    <w:p w14:paraId="7B8340F4" w14:textId="77777777" w:rsidR="00F35986" w:rsidRDefault="000B3327">
      <w:pPr>
        <w:rPr>
          <w:rFonts w:ascii="仿宋_GB2312" w:eastAsia="仿宋_GB2312"/>
          <w:sz w:val="32"/>
        </w:rPr>
      </w:pPr>
      <w:r>
        <w:rPr>
          <w:rFonts w:ascii="仿宋_GB2312" w:eastAsia="仿宋_GB2312" w:hint="eastAsia"/>
          <w:sz w:val="32"/>
        </w:rPr>
        <w:br w:type="page"/>
      </w:r>
    </w:p>
    <w:p w14:paraId="755FC527" w14:textId="77777777" w:rsidR="00F35986" w:rsidRDefault="000B3327">
      <w:pPr>
        <w:pStyle w:val="a3"/>
        <w:spacing w:line="590" w:lineRule="exact"/>
        <w:rPr>
          <w:rFonts w:ascii="黑体" w:eastAsia="黑体" w:hAnsi="黑体"/>
        </w:rPr>
      </w:pPr>
      <w:r>
        <w:rPr>
          <w:rFonts w:ascii="黑体" w:eastAsia="黑体" w:hAnsi="黑体" w:hint="eastAsia"/>
        </w:rPr>
        <w:lastRenderedPageBreak/>
        <w:t>附件</w:t>
      </w:r>
      <w:r>
        <w:rPr>
          <w:rFonts w:ascii="黑体" w:eastAsia="黑体" w:hAnsi="黑体"/>
        </w:rPr>
        <w:t>2</w:t>
      </w:r>
      <w:r>
        <w:rPr>
          <w:rFonts w:ascii="黑体" w:eastAsia="黑体" w:hAnsi="黑体" w:hint="eastAsia"/>
        </w:rPr>
        <w:t>：</w:t>
      </w:r>
    </w:p>
    <w:p w14:paraId="761B5463" w14:textId="77777777" w:rsidR="00F35986" w:rsidRDefault="000B3327">
      <w:pPr>
        <w:pStyle w:val="a3"/>
        <w:spacing w:line="590" w:lineRule="exact"/>
        <w:jc w:val="center"/>
        <w:rPr>
          <w:rFonts w:ascii="方正小标宋简体" w:eastAsia="方正小标宋简体" w:hAnsi="宋体"/>
          <w:bCs/>
          <w:sz w:val="36"/>
          <w:szCs w:val="36"/>
        </w:rPr>
      </w:pPr>
      <w:bookmarkStart w:id="3" w:name="_Hlk60040463"/>
      <w:r>
        <w:rPr>
          <w:rFonts w:ascii="方正小标宋简体" w:eastAsia="方正小标宋简体" w:hAnsi="宋体" w:hint="eastAsia"/>
          <w:bCs/>
          <w:sz w:val="36"/>
          <w:szCs w:val="36"/>
        </w:rPr>
        <w:t>20</w:t>
      </w:r>
      <w:r>
        <w:rPr>
          <w:rFonts w:ascii="方正小标宋简体" w:eastAsia="方正小标宋简体" w:hAnsi="宋体"/>
          <w:bCs/>
          <w:sz w:val="36"/>
          <w:szCs w:val="36"/>
        </w:rPr>
        <w:t>20</w:t>
      </w:r>
      <w:r>
        <w:rPr>
          <w:rFonts w:ascii="方正小标宋简体" w:eastAsia="方正小标宋简体" w:hAnsi="宋体" w:hint="eastAsia"/>
          <w:bCs/>
          <w:sz w:val="36"/>
          <w:szCs w:val="36"/>
        </w:rPr>
        <w:t>年度</w:t>
      </w:r>
      <w:bookmarkEnd w:id="3"/>
      <w:r>
        <w:rPr>
          <w:rFonts w:ascii="楷体_GB2312" w:eastAsia="楷体_GB2312"/>
          <w:sz w:val="36"/>
          <w:szCs w:val="36"/>
        </w:rPr>
        <w:t>XXX</w:t>
      </w:r>
      <w:bookmarkStart w:id="4" w:name="_Hlk60040476"/>
      <w:r>
        <w:rPr>
          <w:rFonts w:ascii="方正小标宋简体" w:eastAsia="方正小标宋简体" w:hAnsi="宋体" w:hint="eastAsia"/>
          <w:bCs/>
          <w:sz w:val="36"/>
          <w:szCs w:val="36"/>
        </w:rPr>
        <w:t>党支部党建工作述职报告</w:t>
      </w:r>
      <w:bookmarkEnd w:id="4"/>
    </w:p>
    <w:p w14:paraId="11815779" w14:textId="77777777" w:rsidR="00F35986" w:rsidRDefault="000B3327">
      <w:pPr>
        <w:tabs>
          <w:tab w:val="left" w:pos="0"/>
        </w:tabs>
        <w:spacing w:line="590" w:lineRule="exact"/>
        <w:jc w:val="center"/>
        <w:rPr>
          <w:rFonts w:ascii="楷体_GB2312" w:eastAsia="楷体_GB2312"/>
          <w:sz w:val="36"/>
          <w:szCs w:val="36"/>
        </w:rPr>
      </w:pPr>
      <w:bookmarkStart w:id="5" w:name="_Hlk60040485"/>
      <w:r>
        <w:rPr>
          <w:rFonts w:ascii="楷体_GB2312" w:eastAsia="楷体_GB2312" w:hint="eastAsia"/>
          <w:sz w:val="36"/>
          <w:szCs w:val="36"/>
        </w:rPr>
        <w:t>党支部书记</w:t>
      </w:r>
      <w:r>
        <w:rPr>
          <w:rFonts w:ascii="楷体_GB2312" w:eastAsia="楷体_GB2312"/>
          <w:sz w:val="36"/>
          <w:szCs w:val="36"/>
        </w:rPr>
        <w:t xml:space="preserve">  XXX</w:t>
      </w:r>
    </w:p>
    <w:p w14:paraId="2A057A06" w14:textId="77777777" w:rsidR="00F35986" w:rsidRDefault="000B3327">
      <w:pPr>
        <w:tabs>
          <w:tab w:val="left" w:pos="0"/>
        </w:tabs>
        <w:spacing w:line="590" w:lineRule="exact"/>
        <w:jc w:val="center"/>
        <w:rPr>
          <w:rFonts w:ascii="楷体_GB2312" w:eastAsia="楷体_GB2312"/>
          <w:sz w:val="36"/>
          <w:szCs w:val="36"/>
        </w:rPr>
      </w:pPr>
      <w:bookmarkStart w:id="6" w:name="_Hlk60040525"/>
      <w:r>
        <w:rPr>
          <w:rFonts w:ascii="楷体_GB2312" w:eastAsia="楷体_GB2312" w:hint="eastAsia"/>
          <w:sz w:val="36"/>
          <w:szCs w:val="36"/>
        </w:rPr>
        <w:t>（</w:t>
      </w:r>
      <w:r>
        <w:rPr>
          <w:rFonts w:ascii="楷体_GB2312" w:eastAsia="楷体_GB2312"/>
          <w:kern w:val="0"/>
          <w:sz w:val="36"/>
          <w:szCs w:val="36"/>
        </w:rPr>
        <w:t>2020</w:t>
      </w:r>
      <w:r>
        <w:rPr>
          <w:rFonts w:ascii="楷体_GB2312" w:eastAsia="楷体_GB2312" w:hint="eastAsia"/>
          <w:sz w:val="36"/>
          <w:szCs w:val="36"/>
        </w:rPr>
        <w:t>年</w:t>
      </w:r>
      <w:r>
        <w:rPr>
          <w:rFonts w:ascii="楷体_GB2312" w:eastAsia="楷体_GB2312"/>
          <w:kern w:val="0"/>
          <w:sz w:val="36"/>
          <w:szCs w:val="36"/>
        </w:rPr>
        <w:t>12</w:t>
      </w:r>
      <w:r>
        <w:rPr>
          <w:rFonts w:ascii="楷体_GB2312" w:eastAsia="楷体_GB2312" w:hint="eastAsia"/>
          <w:sz w:val="36"/>
          <w:szCs w:val="36"/>
        </w:rPr>
        <w:t>月）</w:t>
      </w:r>
    </w:p>
    <w:p w14:paraId="2F271372" w14:textId="77777777" w:rsidR="00F35986" w:rsidRDefault="000B3327">
      <w:pPr>
        <w:tabs>
          <w:tab w:val="left" w:pos="0"/>
        </w:tabs>
        <w:spacing w:line="600" w:lineRule="exact"/>
        <w:ind w:firstLineChars="200" w:firstLine="640"/>
        <w:rPr>
          <w:rFonts w:ascii="仿宋_GB2312" w:eastAsia="仿宋_GB2312"/>
          <w:sz w:val="32"/>
          <w:szCs w:val="32"/>
        </w:rPr>
      </w:pPr>
      <w:bookmarkStart w:id="7" w:name="_Hlk60040509"/>
      <w:bookmarkEnd w:id="5"/>
      <w:r>
        <w:rPr>
          <w:rFonts w:ascii="仿宋_GB2312" w:eastAsia="仿宋_GB2312" w:hint="eastAsia"/>
          <w:sz w:val="32"/>
          <w:szCs w:val="32"/>
        </w:rPr>
        <w:t>XXX。</w:t>
      </w:r>
    </w:p>
    <w:bookmarkEnd w:id="6"/>
    <w:bookmarkEnd w:id="7"/>
    <w:p w14:paraId="0921B909" w14:textId="77777777" w:rsidR="00F35986" w:rsidRDefault="000B3327">
      <w:pPr>
        <w:tabs>
          <w:tab w:val="left" w:pos="0"/>
        </w:tabs>
        <w:spacing w:line="600" w:lineRule="exact"/>
        <w:ind w:firstLineChars="200" w:firstLine="640"/>
        <w:rPr>
          <w:rFonts w:ascii="黑体" w:eastAsia="黑体" w:hAnsi="黑体"/>
          <w:sz w:val="32"/>
          <w:szCs w:val="32"/>
        </w:rPr>
      </w:pPr>
      <w:r>
        <w:rPr>
          <w:rFonts w:ascii="黑体" w:eastAsia="黑体" w:hAnsi="黑体" w:hint="eastAsia"/>
          <w:sz w:val="32"/>
          <w:szCs w:val="32"/>
        </w:rPr>
        <w:t>一、主要做法</w:t>
      </w:r>
    </w:p>
    <w:p w14:paraId="6DC43FB8" w14:textId="77777777" w:rsidR="00F35986" w:rsidRDefault="000B3327">
      <w:pPr>
        <w:tabs>
          <w:tab w:val="left" w:pos="0"/>
        </w:tabs>
        <w:spacing w:line="600" w:lineRule="exact"/>
        <w:ind w:firstLineChars="200" w:firstLine="640"/>
        <w:rPr>
          <w:rFonts w:ascii="楷体_GB2312" w:eastAsia="楷体_GB2312"/>
          <w:sz w:val="32"/>
          <w:szCs w:val="32"/>
        </w:rPr>
      </w:pPr>
      <w:r>
        <w:rPr>
          <w:rFonts w:ascii="楷体_GB2312" w:eastAsia="楷体_GB2312" w:hint="eastAsia"/>
          <w:sz w:val="32"/>
          <w:szCs w:val="32"/>
        </w:rPr>
        <w:t>（一）XXX</w:t>
      </w:r>
    </w:p>
    <w:p w14:paraId="1CCD718E" w14:textId="77777777" w:rsidR="00F35986" w:rsidRDefault="000B3327">
      <w:pPr>
        <w:widowControl/>
        <w:tabs>
          <w:tab w:val="left" w:pos="0"/>
        </w:tabs>
        <w:spacing w:line="600" w:lineRule="exact"/>
        <w:ind w:firstLineChars="200" w:firstLine="640"/>
        <w:rPr>
          <w:rFonts w:ascii="仿宋_GB2312" w:eastAsia="仿宋_GB2312"/>
          <w:sz w:val="32"/>
          <w:szCs w:val="32"/>
        </w:rPr>
      </w:pPr>
      <w:r>
        <w:rPr>
          <w:rFonts w:ascii="仿宋_GB2312" w:eastAsia="仿宋_GB2312" w:hint="eastAsia"/>
          <w:sz w:val="32"/>
          <w:szCs w:val="32"/>
        </w:rPr>
        <w:t>一是XXX。二是XXX。三是XXX。</w:t>
      </w:r>
    </w:p>
    <w:p w14:paraId="108A03DE" w14:textId="77777777" w:rsidR="00F35986" w:rsidRDefault="000B3327">
      <w:pPr>
        <w:tabs>
          <w:tab w:val="left" w:pos="0"/>
        </w:tabs>
        <w:spacing w:line="600" w:lineRule="exact"/>
        <w:ind w:firstLineChars="200" w:firstLine="640"/>
        <w:rPr>
          <w:rFonts w:ascii="楷体_GB2312" w:eastAsia="楷体_GB2312"/>
          <w:sz w:val="32"/>
          <w:szCs w:val="32"/>
        </w:rPr>
      </w:pPr>
      <w:r>
        <w:rPr>
          <w:rFonts w:ascii="楷体_GB2312" w:eastAsia="楷体_GB2312" w:hint="eastAsia"/>
          <w:sz w:val="32"/>
          <w:szCs w:val="32"/>
        </w:rPr>
        <w:t>（二）XXX</w:t>
      </w:r>
    </w:p>
    <w:p w14:paraId="19C326BB" w14:textId="77777777" w:rsidR="00F35986" w:rsidRDefault="000B3327">
      <w:pPr>
        <w:widowControl/>
        <w:tabs>
          <w:tab w:val="left" w:pos="0"/>
        </w:tabs>
        <w:spacing w:line="600" w:lineRule="exact"/>
        <w:ind w:firstLineChars="200" w:firstLine="640"/>
        <w:rPr>
          <w:rFonts w:ascii="仿宋_GB2312" w:eastAsia="仿宋_GB2312"/>
          <w:sz w:val="32"/>
          <w:szCs w:val="32"/>
        </w:rPr>
      </w:pPr>
      <w:r>
        <w:rPr>
          <w:rFonts w:ascii="仿宋_GB2312" w:eastAsia="仿宋_GB2312" w:hint="eastAsia"/>
          <w:sz w:val="32"/>
          <w:szCs w:val="32"/>
        </w:rPr>
        <w:t>一是XXX。二是XXX。三是XXX。</w:t>
      </w:r>
    </w:p>
    <w:p w14:paraId="6EB1878F" w14:textId="77777777" w:rsidR="00F35986" w:rsidRDefault="000B3327">
      <w:pPr>
        <w:widowControl/>
        <w:tabs>
          <w:tab w:val="left" w:pos="0"/>
        </w:tabs>
        <w:spacing w:line="600" w:lineRule="exact"/>
        <w:ind w:firstLineChars="200" w:firstLine="640"/>
        <w:rPr>
          <w:rFonts w:ascii="仿宋_GB2312" w:eastAsia="仿宋_GB2312"/>
          <w:sz w:val="32"/>
          <w:szCs w:val="32"/>
        </w:rPr>
      </w:pPr>
      <w:r>
        <w:rPr>
          <w:rFonts w:ascii="仿宋_GB2312" w:eastAsia="仿宋_GB2312" w:hint="eastAsia"/>
          <w:sz w:val="32"/>
          <w:szCs w:val="32"/>
        </w:rPr>
        <w:t>……</w:t>
      </w:r>
    </w:p>
    <w:p w14:paraId="2BAA588F" w14:textId="77777777" w:rsidR="00F35986" w:rsidRDefault="000B3327">
      <w:pPr>
        <w:tabs>
          <w:tab w:val="left" w:pos="0"/>
        </w:tabs>
        <w:spacing w:line="600" w:lineRule="exact"/>
        <w:ind w:firstLineChars="200" w:firstLine="640"/>
        <w:rPr>
          <w:rFonts w:ascii="黑体" w:eastAsia="黑体" w:hAnsi="黑体"/>
          <w:sz w:val="32"/>
          <w:szCs w:val="32"/>
        </w:rPr>
      </w:pPr>
      <w:r>
        <w:rPr>
          <w:rFonts w:ascii="黑体" w:eastAsia="黑体" w:hAnsi="黑体" w:hint="eastAsia"/>
          <w:sz w:val="32"/>
          <w:szCs w:val="32"/>
        </w:rPr>
        <w:t>二、存在的问题</w:t>
      </w:r>
    </w:p>
    <w:p w14:paraId="41143719" w14:textId="77777777" w:rsidR="00F35986" w:rsidRDefault="000B3327">
      <w:pPr>
        <w:tabs>
          <w:tab w:val="left" w:pos="0"/>
        </w:tabs>
        <w:spacing w:line="600" w:lineRule="exact"/>
        <w:ind w:firstLineChars="200" w:firstLine="640"/>
        <w:rPr>
          <w:rFonts w:ascii="楷体_GB2312" w:eastAsia="楷体_GB2312"/>
          <w:sz w:val="32"/>
          <w:szCs w:val="32"/>
        </w:rPr>
      </w:pPr>
      <w:r>
        <w:rPr>
          <w:rFonts w:ascii="楷体_GB2312" w:eastAsia="楷体_GB2312" w:hint="eastAsia"/>
          <w:sz w:val="32"/>
          <w:szCs w:val="32"/>
        </w:rPr>
        <w:t>（一）XXX</w:t>
      </w:r>
    </w:p>
    <w:p w14:paraId="3F92890F" w14:textId="77777777" w:rsidR="00F35986" w:rsidRDefault="000B3327">
      <w:pPr>
        <w:widowControl/>
        <w:tabs>
          <w:tab w:val="left" w:pos="0"/>
        </w:tabs>
        <w:spacing w:line="600" w:lineRule="exact"/>
        <w:ind w:firstLineChars="200" w:firstLine="640"/>
        <w:rPr>
          <w:rFonts w:ascii="仿宋_GB2312" w:eastAsia="仿宋_GB2312"/>
          <w:sz w:val="32"/>
          <w:szCs w:val="32"/>
        </w:rPr>
      </w:pPr>
      <w:r>
        <w:rPr>
          <w:rFonts w:ascii="仿宋_GB2312" w:eastAsia="仿宋_GB2312" w:hint="eastAsia"/>
          <w:sz w:val="32"/>
          <w:szCs w:val="32"/>
        </w:rPr>
        <w:t>一是XXX。二是XXX。三是XXX。</w:t>
      </w:r>
    </w:p>
    <w:p w14:paraId="73A0C928" w14:textId="77777777" w:rsidR="00F35986" w:rsidRDefault="000B3327">
      <w:pPr>
        <w:tabs>
          <w:tab w:val="left" w:pos="0"/>
        </w:tabs>
        <w:spacing w:line="600" w:lineRule="exact"/>
        <w:ind w:firstLineChars="200" w:firstLine="640"/>
        <w:rPr>
          <w:rFonts w:ascii="楷体_GB2312" w:eastAsia="楷体_GB2312"/>
          <w:sz w:val="32"/>
          <w:szCs w:val="32"/>
        </w:rPr>
      </w:pPr>
      <w:r>
        <w:rPr>
          <w:rFonts w:ascii="楷体_GB2312" w:eastAsia="楷体_GB2312" w:hint="eastAsia"/>
          <w:sz w:val="32"/>
          <w:szCs w:val="32"/>
        </w:rPr>
        <w:t>（二）XXX</w:t>
      </w:r>
    </w:p>
    <w:p w14:paraId="7A51F305" w14:textId="77777777" w:rsidR="00F35986" w:rsidRDefault="000B3327">
      <w:pPr>
        <w:widowControl/>
        <w:tabs>
          <w:tab w:val="left" w:pos="0"/>
        </w:tabs>
        <w:spacing w:line="600" w:lineRule="exact"/>
        <w:ind w:firstLineChars="200" w:firstLine="640"/>
        <w:rPr>
          <w:rFonts w:ascii="仿宋_GB2312" w:eastAsia="仿宋_GB2312"/>
          <w:sz w:val="32"/>
          <w:szCs w:val="32"/>
        </w:rPr>
      </w:pPr>
      <w:r>
        <w:rPr>
          <w:rFonts w:ascii="仿宋_GB2312" w:eastAsia="仿宋_GB2312" w:hint="eastAsia"/>
          <w:sz w:val="32"/>
          <w:szCs w:val="32"/>
        </w:rPr>
        <w:t>一是XXX。二是XXX。三是XXX。</w:t>
      </w:r>
    </w:p>
    <w:p w14:paraId="34E511CF" w14:textId="77777777" w:rsidR="00F35986" w:rsidRDefault="000B3327">
      <w:pPr>
        <w:widowControl/>
        <w:tabs>
          <w:tab w:val="left" w:pos="0"/>
        </w:tabs>
        <w:spacing w:line="600" w:lineRule="exact"/>
        <w:ind w:firstLineChars="200" w:firstLine="640"/>
        <w:rPr>
          <w:rFonts w:ascii="仿宋_GB2312" w:eastAsia="仿宋_GB2312"/>
          <w:sz w:val="32"/>
          <w:szCs w:val="32"/>
        </w:rPr>
      </w:pPr>
      <w:r>
        <w:rPr>
          <w:rFonts w:ascii="仿宋_GB2312" w:eastAsia="仿宋_GB2312" w:hint="eastAsia"/>
          <w:sz w:val="32"/>
          <w:szCs w:val="32"/>
        </w:rPr>
        <w:t>……</w:t>
      </w:r>
    </w:p>
    <w:p w14:paraId="52E909F0" w14:textId="77777777" w:rsidR="00F35986" w:rsidRDefault="000B3327">
      <w:pPr>
        <w:tabs>
          <w:tab w:val="left" w:pos="0"/>
        </w:tabs>
        <w:spacing w:line="600" w:lineRule="exact"/>
        <w:ind w:firstLineChars="200" w:firstLine="640"/>
        <w:rPr>
          <w:rFonts w:ascii="黑体" w:eastAsia="黑体" w:hAnsi="黑体"/>
          <w:sz w:val="32"/>
          <w:szCs w:val="32"/>
        </w:rPr>
      </w:pPr>
      <w:r>
        <w:rPr>
          <w:rFonts w:ascii="黑体" w:eastAsia="黑体" w:hAnsi="黑体" w:hint="eastAsia"/>
          <w:sz w:val="32"/>
          <w:szCs w:val="32"/>
        </w:rPr>
        <w:t>三、下一步工作思路</w:t>
      </w:r>
    </w:p>
    <w:p w14:paraId="512F30ED" w14:textId="77777777" w:rsidR="00F35986" w:rsidRDefault="000B3327">
      <w:pPr>
        <w:tabs>
          <w:tab w:val="left" w:pos="0"/>
        </w:tabs>
        <w:spacing w:line="600" w:lineRule="exact"/>
        <w:ind w:firstLineChars="200" w:firstLine="640"/>
        <w:rPr>
          <w:rFonts w:ascii="楷体_GB2312" w:eastAsia="楷体_GB2312"/>
          <w:sz w:val="32"/>
          <w:szCs w:val="32"/>
        </w:rPr>
      </w:pPr>
      <w:r>
        <w:rPr>
          <w:rFonts w:ascii="楷体_GB2312" w:eastAsia="楷体_GB2312" w:hint="eastAsia"/>
          <w:sz w:val="32"/>
          <w:szCs w:val="32"/>
        </w:rPr>
        <w:t>（一）XXX</w:t>
      </w:r>
    </w:p>
    <w:p w14:paraId="1A74CDCA" w14:textId="77777777" w:rsidR="00F35986" w:rsidRDefault="000B3327">
      <w:pPr>
        <w:widowControl/>
        <w:tabs>
          <w:tab w:val="left" w:pos="0"/>
        </w:tabs>
        <w:spacing w:line="600" w:lineRule="exact"/>
        <w:ind w:firstLineChars="200" w:firstLine="640"/>
        <w:rPr>
          <w:rFonts w:ascii="仿宋_GB2312" w:eastAsia="仿宋_GB2312"/>
          <w:sz w:val="32"/>
          <w:szCs w:val="32"/>
        </w:rPr>
      </w:pPr>
      <w:r>
        <w:rPr>
          <w:rFonts w:ascii="仿宋_GB2312" w:eastAsia="仿宋_GB2312" w:hint="eastAsia"/>
          <w:sz w:val="32"/>
          <w:szCs w:val="32"/>
        </w:rPr>
        <w:t>一是XXX。二是XXX。三是XXX。</w:t>
      </w:r>
    </w:p>
    <w:p w14:paraId="0E07821F" w14:textId="77777777" w:rsidR="00F35986" w:rsidRDefault="000B3327">
      <w:pPr>
        <w:tabs>
          <w:tab w:val="left" w:pos="0"/>
        </w:tabs>
        <w:spacing w:line="600" w:lineRule="exact"/>
        <w:ind w:firstLineChars="200" w:firstLine="640"/>
        <w:rPr>
          <w:rFonts w:ascii="楷体_GB2312" w:eastAsia="楷体_GB2312"/>
          <w:sz w:val="32"/>
          <w:szCs w:val="32"/>
        </w:rPr>
      </w:pPr>
      <w:r>
        <w:rPr>
          <w:rFonts w:ascii="楷体_GB2312" w:eastAsia="楷体_GB2312" w:hint="eastAsia"/>
          <w:sz w:val="32"/>
          <w:szCs w:val="32"/>
        </w:rPr>
        <w:t>（二）XXX</w:t>
      </w:r>
    </w:p>
    <w:p w14:paraId="51179A87" w14:textId="77777777" w:rsidR="00F35986" w:rsidRDefault="000B3327">
      <w:pPr>
        <w:widowControl/>
        <w:tabs>
          <w:tab w:val="left" w:pos="0"/>
        </w:tabs>
        <w:spacing w:line="600" w:lineRule="exact"/>
        <w:ind w:firstLineChars="200" w:firstLine="640"/>
        <w:rPr>
          <w:rFonts w:ascii="仿宋_GB2312" w:eastAsia="仿宋_GB2312"/>
          <w:sz w:val="32"/>
          <w:szCs w:val="32"/>
        </w:rPr>
      </w:pPr>
      <w:r>
        <w:rPr>
          <w:rFonts w:ascii="仿宋_GB2312" w:eastAsia="仿宋_GB2312" w:hint="eastAsia"/>
          <w:sz w:val="32"/>
          <w:szCs w:val="32"/>
        </w:rPr>
        <w:t>一是XXX。二是XXX。三是XXX。</w:t>
      </w:r>
    </w:p>
    <w:p w14:paraId="119020E3" w14:textId="77777777" w:rsidR="00F35986" w:rsidRDefault="000B3327">
      <w:pPr>
        <w:widowControl/>
        <w:tabs>
          <w:tab w:val="left" w:pos="0"/>
        </w:tabs>
        <w:spacing w:line="600" w:lineRule="exact"/>
        <w:ind w:firstLineChars="200" w:firstLine="640"/>
        <w:rPr>
          <w:rFonts w:ascii="Times New Roman" w:eastAsia="宋体" w:hAnsi="Times New Roman" w:cs="Times New Roman"/>
          <w:sz w:val="28"/>
          <w:szCs w:val="32"/>
        </w:rPr>
      </w:pPr>
      <w:r>
        <w:rPr>
          <w:rFonts w:ascii="仿宋_GB2312" w:eastAsia="仿宋_GB2312" w:hint="eastAsia"/>
          <w:sz w:val="32"/>
          <w:szCs w:val="32"/>
        </w:rPr>
        <w:t>……</w:t>
      </w:r>
    </w:p>
    <w:sectPr w:rsidR="00F35986">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32262" w14:textId="77777777" w:rsidR="007223B0" w:rsidRDefault="007223B0">
      <w:r>
        <w:separator/>
      </w:r>
    </w:p>
  </w:endnote>
  <w:endnote w:type="continuationSeparator" w:id="0">
    <w:p w14:paraId="2FE721FF" w14:textId="77777777" w:rsidR="007223B0" w:rsidRDefault="0072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文鼎大标宋简">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54240"/>
    </w:sdtPr>
    <w:sdtEndPr>
      <w:rPr>
        <w:rFonts w:ascii="Times New Roman" w:hAnsi="Times New Roman" w:cs="Times New Roman"/>
        <w:sz w:val="21"/>
        <w:szCs w:val="21"/>
      </w:rPr>
    </w:sdtEndPr>
    <w:sdtContent>
      <w:p w14:paraId="34FCDE56" w14:textId="77777777" w:rsidR="00F35986" w:rsidRDefault="000B3327">
        <w:pPr>
          <w:pStyle w:val="a9"/>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14:paraId="63EA52D2" w14:textId="77777777" w:rsidR="00F35986" w:rsidRDefault="00F359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0ACF9" w14:textId="77777777" w:rsidR="007223B0" w:rsidRDefault="007223B0">
      <w:r>
        <w:separator/>
      </w:r>
    </w:p>
  </w:footnote>
  <w:footnote w:type="continuationSeparator" w:id="0">
    <w:p w14:paraId="67A7FEA0" w14:textId="77777777" w:rsidR="007223B0" w:rsidRDefault="00722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19"/>
    <w:rsid w:val="00021358"/>
    <w:rsid w:val="000B3327"/>
    <w:rsid w:val="000C4F87"/>
    <w:rsid w:val="00114930"/>
    <w:rsid w:val="001576D8"/>
    <w:rsid w:val="001A5E32"/>
    <w:rsid w:val="00202476"/>
    <w:rsid w:val="002E12DA"/>
    <w:rsid w:val="003103E5"/>
    <w:rsid w:val="00366805"/>
    <w:rsid w:val="00391F97"/>
    <w:rsid w:val="003B2175"/>
    <w:rsid w:val="003D653E"/>
    <w:rsid w:val="004E28EF"/>
    <w:rsid w:val="00571819"/>
    <w:rsid w:val="005F4E94"/>
    <w:rsid w:val="00640EEA"/>
    <w:rsid w:val="007223B0"/>
    <w:rsid w:val="00727CC3"/>
    <w:rsid w:val="007755B3"/>
    <w:rsid w:val="007A26DC"/>
    <w:rsid w:val="007E0BD9"/>
    <w:rsid w:val="007E7ECB"/>
    <w:rsid w:val="00801D58"/>
    <w:rsid w:val="00807306"/>
    <w:rsid w:val="008235E8"/>
    <w:rsid w:val="0084508A"/>
    <w:rsid w:val="0084578D"/>
    <w:rsid w:val="00861D75"/>
    <w:rsid w:val="0087233B"/>
    <w:rsid w:val="00886AEE"/>
    <w:rsid w:val="00891AF5"/>
    <w:rsid w:val="0090348C"/>
    <w:rsid w:val="00943F99"/>
    <w:rsid w:val="00982C47"/>
    <w:rsid w:val="00992D89"/>
    <w:rsid w:val="009A50DA"/>
    <w:rsid w:val="009A59CD"/>
    <w:rsid w:val="009E4C6F"/>
    <w:rsid w:val="00A93066"/>
    <w:rsid w:val="00AD5CF8"/>
    <w:rsid w:val="00AF12BA"/>
    <w:rsid w:val="00B057DB"/>
    <w:rsid w:val="00B409DF"/>
    <w:rsid w:val="00B52C40"/>
    <w:rsid w:val="00C84DF6"/>
    <w:rsid w:val="00C957DA"/>
    <w:rsid w:val="00CB462F"/>
    <w:rsid w:val="00CC592C"/>
    <w:rsid w:val="00CE4328"/>
    <w:rsid w:val="00D059E4"/>
    <w:rsid w:val="00D26BBE"/>
    <w:rsid w:val="00D95E0B"/>
    <w:rsid w:val="00DA0A3C"/>
    <w:rsid w:val="00DE2174"/>
    <w:rsid w:val="00E27C1B"/>
    <w:rsid w:val="00EB42CA"/>
    <w:rsid w:val="00EC1C7C"/>
    <w:rsid w:val="00EE2A61"/>
    <w:rsid w:val="00F35986"/>
    <w:rsid w:val="00FA49BF"/>
    <w:rsid w:val="00FB10CE"/>
    <w:rsid w:val="00FB6AFC"/>
    <w:rsid w:val="00FF52F3"/>
    <w:rsid w:val="4DD879FF"/>
    <w:rsid w:val="5A4F3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F434D1"/>
  <w15:docId w15:val="{EFA0BD95-375C-434A-8D49-A1453636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tabs>
        <w:tab w:val="left" w:pos="0"/>
      </w:tabs>
      <w:adjustRightInd w:val="0"/>
      <w:snapToGrid w:val="0"/>
      <w:spacing w:line="640" w:lineRule="atLeast"/>
    </w:pPr>
    <w:rPr>
      <w:rFonts w:ascii="Times New Roman" w:eastAsia="仿宋_GB2312" w:hAnsi="Times New Roman" w:cs="Times New Roman"/>
      <w:sz w:val="32"/>
      <w:szCs w:val="24"/>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rPr>
      <w:color w:val="0563C1" w:themeColor="hyperlink"/>
      <w:u w:val="single"/>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6">
    <w:name w:val="日期 字符"/>
    <w:basedOn w:val="a0"/>
    <w:link w:val="a5"/>
    <w:uiPriority w:val="99"/>
    <w:semiHidden/>
  </w:style>
  <w:style w:type="character" w:customStyle="1" w:styleId="a4">
    <w:name w:val="正文文本 字符"/>
    <w:basedOn w:val="a0"/>
    <w:link w:val="a3"/>
    <w:rPr>
      <w:rFonts w:ascii="Times New Roman" w:eastAsia="仿宋_GB2312" w:hAnsi="Times New Roman" w:cs="Times New Roman"/>
      <w:sz w:val="32"/>
      <w:szCs w:val="24"/>
    </w:rPr>
  </w:style>
  <w:style w:type="paragraph" w:styleId="ae">
    <w:name w:val="List Paragraph"/>
    <w:basedOn w:val="a"/>
    <w:uiPriority w:val="34"/>
    <w:qFormat/>
    <w:pPr>
      <w:ind w:firstLineChars="200" w:firstLine="420"/>
    </w:pPr>
  </w:style>
  <w:style w:type="character" w:customStyle="1" w:styleId="1">
    <w:name w:val="未处理的提及1"/>
    <w:basedOn w:val="a0"/>
    <w:uiPriority w:val="99"/>
    <w:semiHidden/>
    <w:unhideWhenUsed/>
    <w:rPr>
      <w:color w:val="605E5C"/>
      <w:shd w:val="clear" w:color="auto" w:fill="E1DFDD"/>
    </w:rPr>
  </w:style>
  <w:style w:type="character" w:customStyle="1" w:styleId="a8">
    <w:name w:val="批注框文本 字符"/>
    <w:basedOn w:val="a0"/>
    <w:link w:val="a7"/>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94E7A-BA3A-429C-98D6-9FACA30F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36</cp:revision>
  <cp:lastPrinted>2020-12-02T09:22:00Z</cp:lastPrinted>
  <dcterms:created xsi:type="dcterms:W3CDTF">2020-10-26T02:39:00Z</dcterms:created>
  <dcterms:modified xsi:type="dcterms:W3CDTF">2021-01-05T06:15:00Z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