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2C4" w:rsidRDefault="000E2006">
      <w:pPr>
        <w:jc w:val="center"/>
        <w:rPr>
          <w:rFonts w:ascii="仿宋" w:eastAsia="仿宋" w:hAnsi="仿宋"/>
          <w:b/>
          <w:bCs/>
          <w:sz w:val="36"/>
          <w:szCs w:val="28"/>
        </w:rPr>
      </w:pPr>
      <w:r>
        <w:rPr>
          <w:rFonts w:ascii="仿宋" w:eastAsia="仿宋" w:hAnsi="仿宋" w:hint="eastAsia"/>
          <w:b/>
          <w:bCs/>
          <w:sz w:val="36"/>
          <w:szCs w:val="28"/>
        </w:rPr>
        <w:t>经济管理学院教师破格岗位晋升申请表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27"/>
        <w:gridCol w:w="1255"/>
        <w:gridCol w:w="3464"/>
        <w:gridCol w:w="1476"/>
      </w:tblGrid>
      <w:tr w:rsidR="00DA52C4">
        <w:tc>
          <w:tcPr>
            <w:tcW w:w="2327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姓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1255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段凡</w:t>
            </w:r>
            <w:proofErr w:type="gramEnd"/>
          </w:p>
        </w:tc>
        <w:tc>
          <w:tcPr>
            <w:tcW w:w="3464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所属系</w:t>
            </w:r>
          </w:p>
        </w:tc>
        <w:tc>
          <w:tcPr>
            <w:tcW w:w="1476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经济学系</w:t>
            </w:r>
          </w:p>
        </w:tc>
      </w:tr>
      <w:tr w:rsidR="00DA52C4">
        <w:tc>
          <w:tcPr>
            <w:tcW w:w="2327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现专业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28"/>
              </w:rPr>
              <w:t>技术职称</w:t>
            </w:r>
          </w:p>
        </w:tc>
        <w:tc>
          <w:tcPr>
            <w:tcW w:w="1255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讲师</w:t>
            </w:r>
          </w:p>
        </w:tc>
        <w:tc>
          <w:tcPr>
            <w:tcW w:w="3464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任职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时间</w:t>
            </w:r>
          </w:p>
        </w:tc>
        <w:tc>
          <w:tcPr>
            <w:tcW w:w="1476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2024.10.31</w:t>
            </w:r>
          </w:p>
        </w:tc>
      </w:tr>
      <w:tr w:rsidR="00DA52C4">
        <w:tc>
          <w:tcPr>
            <w:tcW w:w="2327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拟申报破格岗位</w:t>
            </w:r>
          </w:p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（教授四级或副教授七级）</w:t>
            </w:r>
          </w:p>
        </w:tc>
        <w:tc>
          <w:tcPr>
            <w:tcW w:w="1255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副教授七级</w:t>
            </w:r>
          </w:p>
        </w:tc>
        <w:tc>
          <w:tcPr>
            <w:tcW w:w="3464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拟申报破格岗位类型</w:t>
            </w:r>
          </w:p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教学型、教学科研型、科研型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476" w:type="dxa"/>
          </w:tcPr>
          <w:p w:rsidR="00DA52C4" w:rsidRDefault="000E20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科研型</w:t>
            </w:r>
          </w:p>
        </w:tc>
      </w:tr>
      <w:tr w:rsidR="00DA52C4">
        <w:trPr>
          <w:trHeight w:val="1424"/>
        </w:trPr>
        <w:tc>
          <w:tcPr>
            <w:tcW w:w="8522" w:type="dxa"/>
            <w:gridSpan w:val="4"/>
          </w:tcPr>
          <w:p w:rsidR="00DA52C4" w:rsidRDefault="000E20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教学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要求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条件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:rsidR="00DA52C4" w:rsidRDefault="000E2006">
            <w:pPr>
              <w:spacing w:line="360" w:lineRule="auto"/>
              <w:ind w:firstLineChars="200" w:firstLine="5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符合科研型教学要求中“新进教师不做要求”的条件。</w:t>
            </w:r>
          </w:p>
          <w:p w:rsidR="00DA52C4" w:rsidRDefault="00DA52C4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2C4" w:rsidRDefault="00DA52C4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2C4">
        <w:trPr>
          <w:trHeight w:val="1424"/>
        </w:trPr>
        <w:tc>
          <w:tcPr>
            <w:tcW w:w="8522" w:type="dxa"/>
            <w:gridSpan w:val="4"/>
          </w:tcPr>
          <w:p w:rsidR="00DA52C4" w:rsidRDefault="000E20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科研要求条件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:rsidR="00DA52C4" w:rsidRDefault="000E2006">
            <w:pPr>
              <w:spacing w:line="360" w:lineRule="auto"/>
              <w:ind w:firstLineChars="200" w:firstLine="5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符合科研型科研要求的“备注条件”，即满足可替代要求“发表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篇经济管理学院期刊分类中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A1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期刊论文”。</w:t>
            </w:r>
          </w:p>
          <w:p w:rsidR="00DA52C4" w:rsidRDefault="000E2006">
            <w:pPr>
              <w:spacing w:line="360" w:lineRule="auto"/>
              <w:ind w:firstLineChars="200" w:firstLine="5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本人申请条件：作为新引进教师，以博士就读单位为第一单位，分别以本人为第一作者、导师为第一作者且本人为第二作者于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A1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期刊（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《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中国人文社会科学期刊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AMI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综合评价报告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》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（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20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年）中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顶级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期刊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）发表论文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篇。论文发表信息为：</w:t>
            </w:r>
          </w:p>
          <w:p w:rsidR="00DA52C4" w:rsidRDefault="000E2006">
            <w:pPr>
              <w:numPr>
                <w:ilvl w:val="0"/>
                <w:numId w:val="1"/>
              </w:numPr>
              <w:spacing w:line="360" w:lineRule="auto"/>
              <w:ind w:firstLineChars="200" w:firstLine="5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段凡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祝树金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,</w:t>
            </w: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钟腾龙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28"/>
              </w:rPr>
              <w:t>等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知识产权国际合作与企业出口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以“专利审查高速路”为例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[J].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世界经济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,2022,45(06):32-59.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（本人</w:t>
            </w: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28"/>
              </w:rPr>
              <w:t>作）</w:t>
            </w:r>
          </w:p>
          <w:p w:rsidR="00DA52C4" w:rsidRDefault="000E2006">
            <w:pPr>
              <w:numPr>
                <w:ilvl w:val="0"/>
                <w:numId w:val="1"/>
              </w:numPr>
              <w:spacing w:line="360" w:lineRule="auto"/>
              <w:ind w:firstLineChars="200" w:firstLine="5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祝树金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段凡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邵小快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,</w:t>
            </w: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钟腾龙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出口目的地非正式制度、普遍道德水平与出口产品质量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[J].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世界经济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,2019, 42(8):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121-145.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（导师</w:t>
            </w:r>
            <w:proofErr w:type="gramStart"/>
            <w:r>
              <w:rPr>
                <w:rFonts w:ascii="Times New Roman" w:hAnsi="Times New Roman" w:cs="Times New Roman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28"/>
              </w:rPr>
              <w:t>作，本人二作、通讯作者）</w:t>
            </w:r>
          </w:p>
        </w:tc>
      </w:tr>
      <w:tr w:rsidR="00DA52C4">
        <w:trPr>
          <w:trHeight w:val="1424"/>
        </w:trPr>
        <w:tc>
          <w:tcPr>
            <w:tcW w:w="8522" w:type="dxa"/>
            <w:gridSpan w:val="4"/>
          </w:tcPr>
          <w:p w:rsidR="00DA52C4" w:rsidRDefault="000E20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申请人签字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  <w:bookmarkStart w:id="0" w:name="_GoBack"/>
            <w:bookmarkEnd w:id="0"/>
          </w:p>
        </w:tc>
      </w:tr>
      <w:tr w:rsidR="00DA52C4">
        <w:trPr>
          <w:trHeight w:val="1424"/>
        </w:trPr>
        <w:tc>
          <w:tcPr>
            <w:tcW w:w="8522" w:type="dxa"/>
            <w:gridSpan w:val="4"/>
          </w:tcPr>
          <w:p w:rsidR="00DA52C4" w:rsidRDefault="000E20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思想政治审核意见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:rsidR="00DA52C4" w:rsidRDefault="00DA52C4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2C4" w:rsidRDefault="000E20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A52C4">
        <w:trPr>
          <w:trHeight w:val="1424"/>
        </w:trPr>
        <w:tc>
          <w:tcPr>
            <w:tcW w:w="8522" w:type="dxa"/>
            <w:gridSpan w:val="4"/>
          </w:tcPr>
          <w:p w:rsidR="00DA52C4" w:rsidRDefault="000E20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学院审批意见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：</w:t>
            </w:r>
          </w:p>
          <w:p w:rsidR="00DA52C4" w:rsidRDefault="00DA52C4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2C4" w:rsidRDefault="000E2006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负责人签字</w:t>
            </w:r>
          </w:p>
        </w:tc>
      </w:tr>
    </w:tbl>
    <w:p w:rsidR="00DA52C4" w:rsidRDefault="00DA52C4">
      <w:pPr>
        <w:rPr>
          <w:rFonts w:ascii="Times New Roman" w:hAnsi="Times New Roman" w:cs="Times New Roman"/>
          <w:sz w:val="28"/>
          <w:szCs w:val="28"/>
        </w:rPr>
      </w:pPr>
    </w:p>
    <w:sectPr w:rsidR="00DA52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D4E6D64"/>
    <w:multiLevelType w:val="singleLevel"/>
    <w:tmpl w:val="8D4E6D64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2C4"/>
    <w:rsid w:val="000E2006"/>
    <w:rsid w:val="00DA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6580C"/>
  <w15:docId w15:val="{87439979-7B43-4D11-B968-5E5C070B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</dc:creator>
  <cp:lastModifiedBy>lyc</cp:lastModifiedBy>
  <cp:revision>6</cp:revision>
  <dcterms:created xsi:type="dcterms:W3CDTF">2022-02-16T08:20:00Z</dcterms:created>
  <dcterms:modified xsi:type="dcterms:W3CDTF">2025-05-07T01:34:00Z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eyJoZGlkIjoiNDA5ZGM1NzBkMGQxZjAzMzkyOGE3MzJhZWE1ZDIxNWUiLCJ1c2VySWQiOiI0NTU4MDQ5MDMifQ==</vt:lpwstr>
  </property>
  <property fmtid="{D5CDD505-2E9C-101B-9397-08002B2CF9AE}" pid="3" name="KSOProductBuildVer">
    <vt:lpwstr>2052-12.21.0</vt:lpwstr>
  </property>
  <property fmtid="{D5CDD505-2E9C-101B-9397-08002B2CF9AE}" pid="4" name="ICV">
    <vt:lpwstr>7F644B3685804048BF50768E82EE3EEF_12</vt:lpwstr>
  </property>
</Properties>
</file>