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02920" w14:textId="77777777" w:rsidR="00730679" w:rsidRDefault="00536F3D" w:rsidP="00536F3D">
      <w:pPr>
        <w:jc w:val="center"/>
        <w:rPr>
          <w:rFonts w:ascii="仿宋" w:eastAsia="仿宋" w:hAnsi="仿宋"/>
          <w:b/>
          <w:bCs/>
          <w:sz w:val="36"/>
          <w:szCs w:val="28"/>
        </w:rPr>
      </w:pPr>
      <w:r w:rsidRPr="008E5E58">
        <w:rPr>
          <w:rFonts w:ascii="仿宋" w:eastAsia="仿宋" w:hAnsi="仿宋" w:hint="eastAsia"/>
          <w:b/>
          <w:bCs/>
          <w:sz w:val="36"/>
          <w:szCs w:val="28"/>
        </w:rPr>
        <w:t>经济管理学院教师破格岗位晋升</w:t>
      </w:r>
      <w:r>
        <w:rPr>
          <w:rFonts w:ascii="仿宋" w:eastAsia="仿宋" w:hAnsi="仿宋" w:hint="eastAsia"/>
          <w:b/>
          <w:bCs/>
          <w:sz w:val="36"/>
          <w:szCs w:val="28"/>
        </w:rPr>
        <w:t>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701"/>
        <w:gridCol w:w="2977"/>
        <w:gridCol w:w="1468"/>
      </w:tblGrid>
      <w:tr w:rsidR="00536F3D" w:rsidRPr="00B526FA" w14:paraId="3D31A174" w14:textId="77777777" w:rsidTr="00FD7BD9">
        <w:tc>
          <w:tcPr>
            <w:tcW w:w="2376" w:type="dxa"/>
          </w:tcPr>
          <w:p w14:paraId="67F6B83E" w14:textId="77777777" w:rsidR="00536F3D" w:rsidRPr="00B526FA" w:rsidRDefault="00536F3D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姓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701" w:type="dxa"/>
          </w:tcPr>
          <w:p w14:paraId="7F071A08" w14:textId="7DC1641B" w:rsidR="00536F3D" w:rsidRPr="00B526FA" w:rsidRDefault="003601FB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黄书培</w:t>
            </w:r>
          </w:p>
        </w:tc>
        <w:tc>
          <w:tcPr>
            <w:tcW w:w="2977" w:type="dxa"/>
          </w:tcPr>
          <w:p w14:paraId="4E7E9A3E" w14:textId="77777777" w:rsidR="00536F3D" w:rsidRPr="00B526FA" w:rsidRDefault="00536F3D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所属系</w:t>
            </w:r>
          </w:p>
        </w:tc>
        <w:tc>
          <w:tcPr>
            <w:tcW w:w="1468" w:type="dxa"/>
          </w:tcPr>
          <w:p w14:paraId="69F027BE" w14:textId="1F3D42CC" w:rsidR="00536F3D" w:rsidRPr="00B526FA" w:rsidRDefault="003601FB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管</w:t>
            </w:r>
            <w:r w:rsidR="00FD7BD9">
              <w:rPr>
                <w:rFonts w:ascii="Times New Roman" w:hAnsi="Times New Roman" w:cs="Times New Roman" w:hint="eastAsia"/>
                <w:sz w:val="28"/>
                <w:szCs w:val="28"/>
              </w:rPr>
              <w:t>科</w:t>
            </w:r>
          </w:p>
        </w:tc>
      </w:tr>
      <w:tr w:rsidR="00536F3D" w:rsidRPr="00B526FA" w14:paraId="3E6C8E02" w14:textId="77777777" w:rsidTr="00FD7BD9">
        <w:tc>
          <w:tcPr>
            <w:tcW w:w="2376" w:type="dxa"/>
          </w:tcPr>
          <w:p w14:paraId="41260275" w14:textId="7E568714" w:rsidR="00536F3D" w:rsidRPr="00B526FA" w:rsidRDefault="006713F6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现</w:t>
            </w:r>
            <w:r w:rsidR="001A3083">
              <w:rPr>
                <w:rFonts w:ascii="Times New Roman" w:hAnsi="Times New Roman" w:cs="Times New Roman" w:hint="eastAsia"/>
                <w:sz w:val="28"/>
                <w:szCs w:val="28"/>
              </w:rPr>
              <w:t>专业技术</w:t>
            </w:r>
            <w:r w:rsidR="00AB5FEA">
              <w:rPr>
                <w:rFonts w:ascii="Times New Roman" w:hAnsi="Times New Roman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701" w:type="dxa"/>
          </w:tcPr>
          <w:p w14:paraId="6A39293A" w14:textId="71B9CF0E" w:rsidR="00536F3D" w:rsidRPr="00B526FA" w:rsidRDefault="003601FB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副教授</w:t>
            </w:r>
          </w:p>
        </w:tc>
        <w:tc>
          <w:tcPr>
            <w:tcW w:w="2977" w:type="dxa"/>
          </w:tcPr>
          <w:p w14:paraId="5B8FEB29" w14:textId="1405013C" w:rsidR="00536F3D" w:rsidRPr="00B526FA" w:rsidRDefault="001A3083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任职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时间</w:t>
            </w:r>
          </w:p>
        </w:tc>
        <w:tc>
          <w:tcPr>
            <w:tcW w:w="1468" w:type="dxa"/>
          </w:tcPr>
          <w:p w14:paraId="3B3D6C32" w14:textId="20C32982" w:rsidR="00536F3D" w:rsidRPr="00B526FA" w:rsidRDefault="003601FB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2020.01</w:t>
            </w:r>
          </w:p>
        </w:tc>
      </w:tr>
      <w:tr w:rsidR="00536F3D" w:rsidRPr="00B526FA" w14:paraId="1E4ACD6B" w14:textId="77777777" w:rsidTr="00FD7BD9">
        <w:tc>
          <w:tcPr>
            <w:tcW w:w="2376" w:type="dxa"/>
          </w:tcPr>
          <w:p w14:paraId="5B3CE760" w14:textId="77777777" w:rsidR="00536F3D" w:rsidRDefault="00B526FA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拟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申报破格岗位</w:t>
            </w:r>
          </w:p>
          <w:p w14:paraId="6590C661" w14:textId="7A87CF86" w:rsidR="00AB5FEA" w:rsidRPr="00B526FA" w:rsidRDefault="00AB5FEA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（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教授四级或副教授七级）</w:t>
            </w:r>
          </w:p>
        </w:tc>
        <w:tc>
          <w:tcPr>
            <w:tcW w:w="1701" w:type="dxa"/>
          </w:tcPr>
          <w:p w14:paraId="7E176767" w14:textId="6E34C425" w:rsidR="00536F3D" w:rsidRPr="00AB5FEA" w:rsidRDefault="003601FB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教授四级</w:t>
            </w:r>
          </w:p>
        </w:tc>
        <w:tc>
          <w:tcPr>
            <w:tcW w:w="2977" w:type="dxa"/>
          </w:tcPr>
          <w:p w14:paraId="6A3E40EB" w14:textId="77777777" w:rsidR="00536F3D" w:rsidRDefault="00B526FA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拟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申报破格岗位类型</w:t>
            </w:r>
          </w:p>
          <w:p w14:paraId="62E6D766" w14:textId="511C8166" w:rsidR="00AB5FEA" w:rsidRPr="00AB5FEA" w:rsidRDefault="00AB5FEA" w:rsidP="00FD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教学型、教学科研型、科研型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468" w:type="dxa"/>
          </w:tcPr>
          <w:p w14:paraId="4CE23CFE" w14:textId="3D3DDD21" w:rsidR="00536F3D" w:rsidRPr="00B526FA" w:rsidRDefault="003601FB" w:rsidP="00FD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科研型</w:t>
            </w:r>
          </w:p>
        </w:tc>
      </w:tr>
      <w:tr w:rsidR="00536F3D" w:rsidRPr="00B526FA" w14:paraId="5F3521C1" w14:textId="77777777" w:rsidTr="00E20EEE">
        <w:trPr>
          <w:trHeight w:val="1424"/>
        </w:trPr>
        <w:tc>
          <w:tcPr>
            <w:tcW w:w="8522" w:type="dxa"/>
            <w:gridSpan w:val="4"/>
          </w:tcPr>
          <w:p w14:paraId="36B73FFD" w14:textId="427F05F2" w:rsidR="00536F3D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教学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要求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条件</w:t>
            </w:r>
            <w:r w:rsidR="00536F3D"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2F1E96A4" w14:textId="4AB72548" w:rsidR="00B526FA" w:rsidRDefault="00FD7BD9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每学年独立讲授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门本科课程《信息资源管理》、《信息安全管理》</w:t>
            </w:r>
          </w:p>
          <w:p w14:paraId="4385E13A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E4B23" w14:textId="77777777" w:rsidR="00B526FA" w:rsidRP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F3D" w:rsidRPr="00B526FA" w14:paraId="2442D2E4" w14:textId="77777777" w:rsidTr="00D6477C">
        <w:trPr>
          <w:trHeight w:val="1424"/>
        </w:trPr>
        <w:tc>
          <w:tcPr>
            <w:tcW w:w="8522" w:type="dxa"/>
            <w:gridSpan w:val="4"/>
          </w:tcPr>
          <w:p w14:paraId="145CD11E" w14:textId="7104FA08" w:rsidR="00536F3D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科研要求条件</w:t>
            </w:r>
            <w:r w:rsidR="00536F3D"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38FF9FC1" w14:textId="1C537C2B" w:rsidR="00FD7BD9" w:rsidRDefault="00FD7BD9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发表学术论文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篇，其中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级别英文论文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篇，中文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刊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篇</w:t>
            </w:r>
          </w:p>
          <w:p w14:paraId="2B40CFC5" w14:textId="12B0631B" w:rsidR="003601FB" w:rsidRPr="004D48BF" w:rsidRDefault="003601FB" w:rsidP="001A214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Times New Roman" w:eastAsia="宋体" w:hAnsi="Times New Roman" w:cs="Times New Roman"/>
              </w:rPr>
            </w:pPr>
            <w:r w:rsidRPr="00637A3E">
              <w:rPr>
                <w:rFonts w:ascii="Times New Roman" w:eastAsia="宋体" w:hAnsi="Times New Roman" w:cs="Times New Roman"/>
              </w:rPr>
              <w:t>闫佳彤</w:t>
            </w:r>
            <w:r w:rsidRPr="00637A3E">
              <w:rPr>
                <w:rFonts w:ascii="Times New Roman" w:eastAsia="宋体" w:hAnsi="Times New Roman" w:cs="Times New Roman"/>
              </w:rPr>
              <w:t>,</w:t>
            </w:r>
            <w:r w:rsidRPr="00637A3E">
              <w:rPr>
                <w:rFonts w:ascii="Times New Roman" w:eastAsia="宋体" w:hAnsi="Times New Roman" w:cs="Times New Roman"/>
                <w:b/>
                <w:bCs/>
              </w:rPr>
              <w:t>黄书培</w:t>
            </w:r>
            <w:r w:rsidRPr="00637A3E">
              <w:rPr>
                <w:rFonts w:ascii="Times New Roman" w:eastAsia="宋体" w:hAnsi="Times New Roman" w:cs="Times New Roman"/>
              </w:rPr>
              <w:t>,</w:t>
            </w:r>
            <w:r w:rsidRPr="00637A3E">
              <w:rPr>
                <w:rFonts w:ascii="Times New Roman" w:eastAsia="宋体" w:hAnsi="Times New Roman" w:cs="Times New Roman"/>
              </w:rPr>
              <w:t>李文龙</w:t>
            </w:r>
            <w:r w:rsidRPr="00637A3E"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37A3E">
              <w:rPr>
                <w:rFonts w:ascii="Times New Roman" w:eastAsia="宋体" w:hAnsi="Times New Roman" w:cs="Times New Roman"/>
              </w:rPr>
              <w:t>双碳目标下基于演化博弈的高耗能企业节能降碳机制</w:t>
            </w:r>
            <w:r w:rsidRPr="00637A3E">
              <w:rPr>
                <w:rFonts w:ascii="Times New Roman" w:eastAsia="宋体" w:hAnsi="Times New Roman" w:cs="Times New Roman"/>
              </w:rPr>
              <w:t>[J].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D48BF">
              <w:rPr>
                <w:rFonts w:ascii="Times New Roman" w:eastAsia="宋体" w:hAnsi="Times New Roman" w:cs="Times New Roman"/>
                <w:b/>
                <w:bCs/>
              </w:rPr>
              <w:t>资源科学</w:t>
            </w:r>
            <w:r w:rsidRPr="00637A3E">
              <w:rPr>
                <w:rFonts w:ascii="Times New Roman" w:eastAsia="宋体" w:hAnsi="Times New Roman" w:cs="Times New Roman"/>
              </w:rPr>
              <w:t>,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37A3E">
              <w:rPr>
                <w:rFonts w:ascii="Times New Roman" w:eastAsia="宋体" w:hAnsi="Times New Roman" w:cs="Times New Roman"/>
              </w:rPr>
              <w:t>2022,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37A3E">
              <w:rPr>
                <w:rFonts w:ascii="Times New Roman" w:eastAsia="宋体" w:hAnsi="Times New Roman" w:cs="Times New Roman"/>
              </w:rPr>
              <w:t>44(08):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637A3E">
              <w:rPr>
                <w:rFonts w:ascii="Times New Roman" w:eastAsia="宋体" w:hAnsi="Times New Roman" w:cs="Times New Roman"/>
              </w:rPr>
              <w:t>1723-1734.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(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通讯作者</w:t>
            </w:r>
            <w:r>
              <w:rPr>
                <w:rFonts w:ascii="Times New Roman" w:hAnsi="Times New Roman" w:cs="Times New Roman" w:hint="eastAsia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独立通讯</w:t>
            </w:r>
            <w:r>
              <w:rPr>
                <w:rFonts w:ascii="Times New Roman" w:hAnsi="Times New Roman" w:cs="Times New Roman" w:hint="eastAsia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C6060">
              <w:rPr>
                <w:rFonts w:ascii="Times New Roman" w:hAnsi="Times New Roman" w:cs="Times New Roman" w:hint="eastAsia"/>
                <w:b/>
                <w:bCs/>
              </w:rPr>
              <w:t>C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SSCI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收录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 FMS-T2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706F84B1" w14:textId="0313EC7B" w:rsidR="003601FB" w:rsidRPr="003601FB" w:rsidRDefault="003601FB" w:rsidP="001A214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Times New Roman" w:eastAsia="宋体" w:hAnsi="Times New Roman" w:cs="Times New Roman"/>
              </w:rPr>
            </w:pPr>
            <w:r w:rsidRPr="004D48BF">
              <w:rPr>
                <w:rFonts w:ascii="Times New Roman" w:eastAsia="宋体" w:hAnsi="Times New Roman" w:cs="Times New Roman"/>
              </w:rPr>
              <w:t>沈俊杰</w:t>
            </w:r>
            <w:r w:rsidRPr="004D48BF">
              <w:rPr>
                <w:rFonts w:ascii="Times New Roman" w:eastAsia="宋体" w:hAnsi="Times New Roman" w:cs="Times New Roman"/>
              </w:rPr>
              <w:t>,</w:t>
            </w:r>
            <w:r w:rsidRPr="004D48BF">
              <w:rPr>
                <w:rFonts w:ascii="Times New Roman" w:eastAsia="宋体" w:hAnsi="Times New Roman" w:cs="Times New Roman"/>
                <w:b/>
                <w:bCs/>
              </w:rPr>
              <w:t>黄书培</w:t>
            </w:r>
            <w:r w:rsidRPr="004D48BF"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D48BF">
              <w:rPr>
                <w:rFonts w:ascii="Times New Roman" w:eastAsia="宋体" w:hAnsi="Times New Roman" w:cs="Times New Roman"/>
              </w:rPr>
              <w:t>国际铜价波动对中国工业经济的结构性冲击</w:t>
            </w:r>
            <w:r w:rsidRPr="004D48BF">
              <w:rPr>
                <w:rFonts w:ascii="Times New Roman" w:eastAsia="宋体" w:hAnsi="Times New Roman" w:cs="Times New Roman"/>
              </w:rPr>
              <w:t>——</w:t>
            </w:r>
            <w:r w:rsidRPr="004D48BF">
              <w:rPr>
                <w:rFonts w:ascii="Times New Roman" w:eastAsia="宋体" w:hAnsi="Times New Roman" w:cs="Times New Roman"/>
              </w:rPr>
              <w:t>基于</w:t>
            </w:r>
            <w:r w:rsidRPr="004D48BF">
              <w:rPr>
                <w:rFonts w:ascii="Times New Roman" w:eastAsia="宋体" w:hAnsi="Times New Roman" w:cs="Times New Roman"/>
              </w:rPr>
              <w:t>MSVAR</w:t>
            </w:r>
            <w:r w:rsidRPr="004D48BF">
              <w:rPr>
                <w:rFonts w:ascii="Times New Roman" w:eastAsia="宋体" w:hAnsi="Times New Roman" w:cs="Times New Roman"/>
              </w:rPr>
              <w:t>和</w:t>
            </w:r>
            <w:r w:rsidRPr="004D48BF">
              <w:rPr>
                <w:rFonts w:ascii="Times New Roman" w:eastAsia="宋体" w:hAnsi="Times New Roman" w:cs="Times New Roman"/>
              </w:rPr>
              <w:t>TVP-SVAR-SV</w:t>
            </w:r>
            <w:r w:rsidRPr="004D48BF">
              <w:rPr>
                <w:rFonts w:ascii="Times New Roman" w:eastAsia="宋体" w:hAnsi="Times New Roman" w:cs="Times New Roman"/>
              </w:rPr>
              <w:t>模型</w:t>
            </w:r>
            <w:r w:rsidRPr="004D48BF">
              <w:rPr>
                <w:rFonts w:ascii="Times New Roman" w:eastAsia="宋体" w:hAnsi="Times New Roman" w:cs="Times New Roman"/>
              </w:rPr>
              <w:t>[J].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D48BF">
              <w:rPr>
                <w:rFonts w:ascii="Times New Roman" w:eastAsia="宋体" w:hAnsi="Times New Roman" w:cs="Times New Roman"/>
                <w:b/>
                <w:bCs/>
              </w:rPr>
              <w:t>资源科学</w:t>
            </w:r>
            <w:r w:rsidRPr="004D48BF">
              <w:rPr>
                <w:rFonts w:ascii="Times New Roman" w:eastAsia="宋体" w:hAnsi="Times New Roman" w:cs="Times New Roman"/>
              </w:rPr>
              <w:t>,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D48BF">
              <w:rPr>
                <w:rFonts w:ascii="Times New Roman" w:eastAsia="宋体" w:hAnsi="Times New Roman" w:cs="Times New Roman"/>
              </w:rPr>
              <w:t>2022,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D48BF">
              <w:rPr>
                <w:rFonts w:ascii="Times New Roman" w:eastAsia="宋体" w:hAnsi="Times New Roman" w:cs="Times New Roman"/>
              </w:rPr>
              <w:t>44(05):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4D48BF">
              <w:rPr>
                <w:rFonts w:ascii="Times New Roman" w:eastAsia="宋体" w:hAnsi="Times New Roman" w:cs="Times New Roman"/>
              </w:rPr>
              <w:t>994-1008.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(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通讯作者</w:t>
            </w:r>
            <w:r>
              <w:rPr>
                <w:rFonts w:ascii="Times New Roman" w:hAnsi="Times New Roman" w:cs="Times New Roman" w:hint="eastAsia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独立通讯</w:t>
            </w:r>
            <w:r>
              <w:rPr>
                <w:rFonts w:ascii="Times New Roman" w:hAnsi="Times New Roman" w:cs="Times New Roman" w:hint="eastAsia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C6060">
              <w:rPr>
                <w:rFonts w:ascii="Times New Roman" w:hAnsi="Times New Roman" w:cs="Times New Roman" w:hint="eastAsia"/>
                <w:b/>
                <w:bCs/>
              </w:rPr>
              <w:t>C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SSCI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收录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 FMS-T2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61B66774" w14:textId="5484644A" w:rsidR="003601FB" w:rsidRPr="00B42DC8" w:rsidRDefault="003601FB" w:rsidP="001A214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</w:rPr>
            </w:pPr>
            <w:r w:rsidRPr="00887AAF">
              <w:rPr>
                <w:rFonts w:ascii="Times New Roman" w:hAnsi="Times New Roman" w:cs="Times New Roman"/>
              </w:rPr>
              <w:t xml:space="preserve">Xu X, </w:t>
            </w:r>
            <w:r w:rsidRPr="00887AAF">
              <w:rPr>
                <w:rFonts w:ascii="Times New Roman" w:hAnsi="Times New Roman" w:cs="Times New Roman"/>
                <w:b/>
                <w:bCs/>
              </w:rPr>
              <w:t>Huang S</w:t>
            </w:r>
            <w:r w:rsidRPr="00887AAF">
              <w:rPr>
                <w:rFonts w:ascii="Times New Roman" w:hAnsi="Times New Roman" w:cs="Times New Roman"/>
              </w:rPr>
              <w:t xml:space="preserve">, Lucey B M, </w:t>
            </w:r>
            <w:r>
              <w:rPr>
                <w:rFonts w:ascii="Times New Roman" w:hAnsi="Times New Roman" w:cs="Times New Roman" w:hint="eastAsia"/>
              </w:rPr>
              <w:t>An H</w:t>
            </w:r>
            <w:r w:rsidRPr="00887AAF">
              <w:rPr>
                <w:rFonts w:ascii="Times New Roman" w:hAnsi="Times New Roman" w:cs="Times New Roman"/>
              </w:rPr>
              <w:t xml:space="preserve">. The impacts of climate policy uncertainty on stock markets: Comparison between China and the US[J]. </w:t>
            </w:r>
            <w:r w:rsidRPr="00887AAF">
              <w:rPr>
                <w:rFonts w:ascii="Times New Roman" w:hAnsi="Times New Roman" w:cs="Times New Roman"/>
                <w:b/>
                <w:bCs/>
              </w:rPr>
              <w:t>International Review of Financial Analysis</w:t>
            </w:r>
            <w:r w:rsidRPr="00887AAF">
              <w:rPr>
                <w:rFonts w:ascii="Times New Roman" w:hAnsi="Times New Roman" w:cs="Times New Roman"/>
              </w:rPr>
              <w:t>, 2023, 88: 102671.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D21EA0">
              <w:rPr>
                <w:rFonts w:ascii="Times New Roman" w:hAnsi="Times New Roman" w:cs="Times New Roman"/>
                <w:b/>
                <w:bCs/>
              </w:rPr>
              <w:t>(</w:t>
            </w:r>
            <w:r w:rsidRPr="00D21EA0">
              <w:rPr>
                <w:rFonts w:ascii="Times New Roman" w:hAnsi="Times New Roman" w:cs="Times New Roman"/>
                <w:b/>
                <w:bCs/>
              </w:rPr>
              <w:t>通讯作者</w:t>
            </w:r>
            <w:r>
              <w:rPr>
                <w:rFonts w:ascii="Times New Roman" w:hAnsi="Times New Roman" w:cs="Times New Roman" w:hint="eastAsia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共同通讯</w:t>
            </w:r>
            <w:r>
              <w:rPr>
                <w:rFonts w:ascii="Times New Roman" w:hAnsi="Times New Roman" w:cs="Times New Roman" w:hint="eastAsia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SSCI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收录</w:t>
            </w:r>
            <w:r w:rsidRPr="003C6060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D21EA0">
              <w:rPr>
                <w:rFonts w:ascii="Times New Roman" w:hAnsi="Times New Roman" w:cs="Times New Roman"/>
                <w:b/>
                <w:bCs/>
              </w:rPr>
              <w:t>JCR Q1, ABS 3</w:t>
            </w:r>
            <w:r w:rsidRPr="00D21EA0">
              <w:rPr>
                <w:rFonts w:ascii="Times New Roman" w:hAnsi="Times New Roman" w:cs="Times New Roman"/>
                <w:b/>
                <w:bCs/>
              </w:rPr>
              <w:t>星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 w:hint="eastAsia"/>
                <w:b/>
                <w:bCs/>
              </w:rPr>
              <w:t>中科院</w:t>
            </w:r>
            <w:r>
              <w:rPr>
                <w:rFonts w:ascii="Times New Roman" w:hAnsi="Times New Roman" w:cs="Times New Roman" w:hint="eastAsia"/>
                <w:b/>
                <w:bCs/>
              </w:rPr>
              <w:t>Top</w:t>
            </w:r>
            <w:r w:rsidRPr="00D21EA0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2DABC541" w14:textId="43B9AF53" w:rsidR="003601FB" w:rsidRDefault="003601FB" w:rsidP="001A214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b/>
                <w:bCs/>
              </w:rPr>
            </w:pPr>
            <w:r w:rsidRPr="00AA3CA9">
              <w:rPr>
                <w:rFonts w:ascii="Times New Roman" w:hAnsi="Times New Roman" w:cs="Times New Roman"/>
              </w:rPr>
              <w:t xml:space="preserve">Xu X, </w:t>
            </w:r>
            <w:r w:rsidRPr="00AA3CA9">
              <w:rPr>
                <w:rFonts w:ascii="Times New Roman" w:hAnsi="Times New Roman" w:cs="Times New Roman"/>
                <w:b/>
                <w:bCs/>
              </w:rPr>
              <w:t>Huang S</w:t>
            </w:r>
            <w:r w:rsidRPr="00AA3CA9">
              <w:rPr>
                <w:rFonts w:ascii="Times New Roman" w:hAnsi="Times New Roman" w:cs="Times New Roman"/>
              </w:rPr>
              <w:t xml:space="preserve">, An H. The dynamic moderating function of the exchange rate market on the oil-stock nexus[J]. </w:t>
            </w:r>
            <w:r w:rsidRPr="00AA3CA9">
              <w:rPr>
                <w:rFonts w:ascii="Times New Roman" w:hAnsi="Times New Roman" w:cs="Times New Roman"/>
                <w:b/>
                <w:bCs/>
              </w:rPr>
              <w:t>International Review of Financial Analysis</w:t>
            </w:r>
            <w:r w:rsidRPr="00AA3CA9">
              <w:rPr>
                <w:rFonts w:ascii="Times New Roman" w:hAnsi="Times New Roman" w:cs="Times New Roman"/>
              </w:rPr>
              <w:t>, 2022, 81: 102126.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887AAF">
              <w:rPr>
                <w:rFonts w:ascii="Times New Roman" w:hAnsi="Times New Roman" w:cs="Times New Roman"/>
                <w:b/>
                <w:bCs/>
              </w:rPr>
              <w:t>(</w:t>
            </w:r>
            <w:r w:rsidRPr="00887AAF">
              <w:rPr>
                <w:rFonts w:ascii="Times New Roman" w:hAnsi="Times New Roman" w:cs="Times New Roman"/>
                <w:b/>
                <w:bCs/>
              </w:rPr>
              <w:t>通讯作者</w:t>
            </w:r>
            <w:r>
              <w:rPr>
                <w:rFonts w:ascii="Times New Roman" w:hAnsi="Times New Roman" w:cs="Times New Roman" w:hint="eastAsia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独立通讯</w:t>
            </w:r>
            <w:r>
              <w:rPr>
                <w:rFonts w:ascii="Times New Roman" w:hAnsi="Times New Roman" w:cs="Times New Roman" w:hint="eastAsia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SSCI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收录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,</w:t>
            </w:r>
            <w:r w:rsidRPr="00887AAF">
              <w:rPr>
                <w:rFonts w:ascii="Times New Roman" w:hAnsi="Times New Roman" w:cs="Times New Roman"/>
                <w:b/>
                <w:bCs/>
              </w:rPr>
              <w:t xml:space="preserve"> JCR Q1, ABS 3</w:t>
            </w:r>
            <w:r w:rsidRPr="00887AAF">
              <w:rPr>
                <w:rFonts w:ascii="Times New Roman" w:hAnsi="Times New Roman" w:cs="Times New Roman"/>
                <w:b/>
                <w:bCs/>
              </w:rPr>
              <w:t>星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 w:hint="eastAsia"/>
                <w:b/>
                <w:bCs/>
              </w:rPr>
              <w:t>中科院</w:t>
            </w:r>
            <w:r>
              <w:rPr>
                <w:rFonts w:ascii="Times New Roman" w:hAnsi="Times New Roman" w:cs="Times New Roman" w:hint="eastAsia"/>
                <w:b/>
                <w:bCs/>
              </w:rPr>
              <w:t>Top</w:t>
            </w:r>
            <w:r w:rsidRPr="00887AAF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2A0407B1" w14:textId="4F605BB8" w:rsidR="003601FB" w:rsidRDefault="003601FB" w:rsidP="001A214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Chen W, </w:t>
            </w:r>
            <w:r>
              <w:rPr>
                <w:rFonts w:ascii="Times New Roman" w:hAnsi="Times New Roman" w:cs="Times New Roman"/>
                <w:b/>
                <w:bCs/>
              </w:rPr>
              <w:t>Huang S</w:t>
            </w:r>
            <w:r>
              <w:rPr>
                <w:rFonts w:ascii="Times New Roman" w:hAnsi="Times New Roman" w:cs="Times New Roman"/>
              </w:rPr>
              <w:t xml:space="preserve">, An H. Revealing dynamic intrinsic temporal and spatial scale characteristics of oil price volatility in bubble and non-bubble periods[J]. </w:t>
            </w:r>
            <w:r>
              <w:rPr>
                <w:rFonts w:ascii="Times New Roman" w:hAnsi="Times New Roman" w:cs="Times New Roman"/>
                <w:b/>
                <w:bCs/>
              </w:rPr>
              <w:t>Finance Research Letters</w:t>
            </w:r>
            <w:r>
              <w:rPr>
                <w:rFonts w:ascii="Times New Roman" w:hAnsi="Times New Roman" w:cs="Times New Roman"/>
              </w:rPr>
              <w:t xml:space="preserve">, 2023, 55: 103905. 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通讯作者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独立通讯</w:t>
            </w:r>
            <w:r>
              <w:rPr>
                <w:rFonts w:ascii="Times New Roman" w:hAnsi="Times New Roman" w:cs="Times New Roman"/>
                <w:b/>
                <w:bCs/>
              </w:rPr>
              <w:t>), SSCI</w:t>
            </w:r>
            <w:r>
              <w:rPr>
                <w:rFonts w:ascii="Times New Roman" w:hAnsi="Times New Roman" w:cs="Times New Roman" w:hint="eastAsia"/>
                <w:b/>
                <w:bCs/>
              </w:rPr>
              <w:t>收录</w:t>
            </w:r>
            <w:r>
              <w:rPr>
                <w:rFonts w:ascii="Times New Roman" w:hAnsi="Times New Roman" w:cs="Times New Roman"/>
                <w:b/>
                <w:bCs/>
              </w:rPr>
              <w:t>, JCR Q1, ABS 2</w:t>
            </w:r>
            <w:r>
              <w:rPr>
                <w:rFonts w:ascii="Times New Roman" w:hAnsi="Times New Roman" w:cs="Times New Roman" w:hint="eastAsia"/>
                <w:b/>
                <w:bCs/>
              </w:rPr>
              <w:t>星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 w:hint="eastAsia"/>
                <w:b/>
                <w:bCs/>
              </w:rPr>
              <w:t>中科院</w:t>
            </w:r>
            <w:r>
              <w:rPr>
                <w:rFonts w:ascii="Times New Roman" w:hAnsi="Times New Roman" w:cs="Times New Roman"/>
                <w:b/>
                <w:bCs/>
              </w:rPr>
              <w:t>Top)</w:t>
            </w:r>
          </w:p>
          <w:p w14:paraId="5A8B9800" w14:textId="77777777" w:rsidR="00FD7BD9" w:rsidRPr="001A2146" w:rsidRDefault="003601FB" w:rsidP="001A214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</w:rPr>
            </w:pPr>
            <w:r w:rsidRPr="00A0362E">
              <w:rPr>
                <w:rFonts w:ascii="Times New Roman" w:hAnsi="Times New Roman" w:cs="Times New Roman"/>
              </w:rPr>
              <w:t xml:space="preserve">Li W, </w:t>
            </w:r>
            <w:r w:rsidRPr="00A0362E">
              <w:rPr>
                <w:rFonts w:ascii="Times New Roman" w:hAnsi="Times New Roman" w:cs="Times New Roman"/>
                <w:b/>
                <w:bCs/>
              </w:rPr>
              <w:t>Huang S</w:t>
            </w:r>
            <w:r w:rsidRPr="00A0362E">
              <w:rPr>
                <w:rFonts w:ascii="Times New Roman" w:hAnsi="Times New Roman" w:cs="Times New Roman"/>
              </w:rPr>
              <w:t xml:space="preserve">, Huang K, </w:t>
            </w:r>
            <w:r>
              <w:rPr>
                <w:rFonts w:ascii="Times New Roman" w:hAnsi="Times New Roman" w:cs="Times New Roman" w:hint="eastAsia"/>
              </w:rPr>
              <w:t>Qi Y, An H</w:t>
            </w:r>
            <w:r w:rsidRPr="00A0362E">
              <w:rPr>
                <w:rFonts w:ascii="Times New Roman" w:hAnsi="Times New Roman" w:cs="Times New Roman"/>
              </w:rPr>
              <w:t xml:space="preserve">. The pricing and sourcing strategies of competitive retailers under supply disruption in the presence of liquidated damages[J]. </w:t>
            </w:r>
            <w:r w:rsidRPr="00A0362E">
              <w:rPr>
                <w:rFonts w:ascii="Times New Roman" w:hAnsi="Times New Roman" w:cs="Times New Roman"/>
                <w:b/>
                <w:bCs/>
              </w:rPr>
              <w:t>Computers &amp; Industrial Engineering</w:t>
            </w:r>
            <w:r w:rsidRPr="00A0362E">
              <w:rPr>
                <w:rFonts w:ascii="Times New Roman" w:hAnsi="Times New Roman" w:cs="Times New Roman"/>
              </w:rPr>
              <w:t>, 2024, 187: 109782.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(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通讯作者</w:t>
            </w:r>
            <w:r>
              <w:rPr>
                <w:rFonts w:ascii="Times New Roman" w:hAnsi="Times New Roman" w:cs="Times New Roman" w:hint="eastAsia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共同通讯</w:t>
            </w:r>
            <w:r>
              <w:rPr>
                <w:rFonts w:ascii="Times New Roman" w:hAnsi="Times New Roman" w:cs="Times New Roman" w:hint="eastAsia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SCI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收录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,</w:t>
            </w:r>
            <w:r w:rsidRPr="00B42DC8">
              <w:rPr>
                <w:rFonts w:ascii="Times New Roman" w:hAnsi="Times New Roman" w:cs="Times New Roman"/>
                <w:b/>
                <w:bCs/>
              </w:rPr>
              <w:t xml:space="preserve"> JCR Q1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 , ABS 2</w:t>
            </w:r>
            <w:r>
              <w:rPr>
                <w:rFonts w:ascii="Times New Roman" w:hAnsi="Times New Roman" w:cs="Times New Roman" w:hint="eastAsia"/>
                <w:b/>
                <w:bCs/>
              </w:rPr>
              <w:t>星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 w:hint="eastAsia"/>
                <w:b/>
                <w:bCs/>
              </w:rPr>
              <w:t>中科院</w:t>
            </w:r>
            <w:r>
              <w:rPr>
                <w:rFonts w:ascii="Times New Roman" w:hAnsi="Times New Roman" w:cs="Times New Roman" w:hint="eastAsia"/>
                <w:b/>
                <w:bCs/>
              </w:rPr>
              <w:t>Top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38531151" w14:textId="0FF449B4" w:rsidR="001A2146" w:rsidRDefault="001A2146" w:rsidP="001A2146">
            <w:pPr>
              <w:pStyle w:val="a4"/>
              <w:numPr>
                <w:ilvl w:val="0"/>
                <w:numId w:val="3"/>
              </w:numPr>
              <w:spacing w:line="300" w:lineRule="auto"/>
              <w:ind w:firstLineChars="0"/>
              <w:rPr>
                <w:rFonts w:ascii="Times New Roman" w:hAnsi="Times New Roman" w:cs="Times New Roman"/>
                <w:b/>
                <w:bCs/>
              </w:rPr>
            </w:pPr>
            <w:r w:rsidRPr="00AF4AE4">
              <w:rPr>
                <w:rFonts w:ascii="Times New Roman" w:hAnsi="Times New Roman" w:cs="Times New Roman"/>
              </w:rPr>
              <w:t xml:space="preserve">Wang H, </w:t>
            </w:r>
            <w:r w:rsidRPr="00AF4AE4">
              <w:rPr>
                <w:rFonts w:ascii="Times New Roman" w:hAnsi="Times New Roman" w:cs="Times New Roman"/>
                <w:b/>
                <w:bCs/>
              </w:rPr>
              <w:t>Huang S</w:t>
            </w:r>
            <w:r w:rsidRPr="00AF4AE4">
              <w:rPr>
                <w:rFonts w:ascii="Times New Roman" w:hAnsi="Times New Roman" w:cs="Times New Roman"/>
              </w:rPr>
              <w:t xml:space="preserve">. Measuring the propagation effect of production networks: is China more susceptible to </w:t>
            </w:r>
            <w:proofErr w:type="gramStart"/>
            <w:r w:rsidRPr="00AF4AE4">
              <w:rPr>
                <w:rFonts w:ascii="Times New Roman" w:hAnsi="Times New Roman" w:cs="Times New Roman"/>
              </w:rPr>
              <w:t>shocks?[</w:t>
            </w:r>
            <w:proofErr w:type="gramEnd"/>
            <w:r w:rsidRPr="00AF4AE4">
              <w:rPr>
                <w:rFonts w:ascii="Times New Roman" w:hAnsi="Times New Roman" w:cs="Times New Roman"/>
              </w:rPr>
              <w:t xml:space="preserve">J]. </w:t>
            </w:r>
            <w:r w:rsidRPr="00AF4AE4">
              <w:rPr>
                <w:rFonts w:ascii="Times New Roman" w:hAnsi="Times New Roman" w:cs="Times New Roman"/>
                <w:b/>
                <w:bCs/>
              </w:rPr>
              <w:t>Applied Economics Letters</w:t>
            </w:r>
            <w:r w:rsidRPr="00AF4AE4">
              <w:rPr>
                <w:rFonts w:ascii="Times New Roman" w:hAnsi="Times New Roman" w:cs="Times New Roman"/>
              </w:rPr>
              <w:t>, 2024: 1-6.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(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通讯作者</w:t>
            </w:r>
            <w:r>
              <w:rPr>
                <w:rFonts w:ascii="Times New Roman" w:hAnsi="Times New Roman" w:cs="Times New Roman" w:hint="eastAsia"/>
                <w:b/>
                <w:bCs/>
              </w:rPr>
              <w:t>(</w:t>
            </w:r>
            <w:r>
              <w:rPr>
                <w:rFonts w:ascii="Times New Roman" w:hAnsi="Times New Roman" w:cs="Times New Roman" w:hint="eastAsia"/>
                <w:b/>
                <w:bCs/>
              </w:rPr>
              <w:t>独立通讯</w:t>
            </w:r>
            <w:r>
              <w:rPr>
                <w:rFonts w:ascii="Times New Roman" w:hAnsi="Times New Roman" w:cs="Times New Roman" w:hint="eastAsia"/>
                <w:b/>
                <w:bCs/>
              </w:rPr>
              <w:t>))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C6060">
              <w:rPr>
                <w:rFonts w:ascii="Times New Roman" w:hAnsi="Times New Roman" w:cs="Times New Roman"/>
                <w:b/>
                <w:bCs/>
              </w:rPr>
              <w:lastRenderedPageBreak/>
              <w:t>SSCI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收录</w:t>
            </w:r>
            <w:r w:rsidRPr="003C6060">
              <w:rPr>
                <w:rFonts w:ascii="Times New Roman" w:hAnsi="Times New Roman" w:cs="Times New Roman"/>
                <w:b/>
                <w:bCs/>
              </w:rPr>
              <w:t>,</w:t>
            </w:r>
            <w:r w:rsidRPr="00B42DC8">
              <w:rPr>
                <w:rFonts w:ascii="Times New Roman" w:hAnsi="Times New Roman" w:cs="Times New Roman"/>
                <w:b/>
                <w:bCs/>
              </w:rPr>
              <w:t xml:space="preserve"> JCR Q</w:t>
            </w:r>
            <w:r>
              <w:rPr>
                <w:rFonts w:ascii="Times New Roman" w:hAnsi="Times New Roman" w:cs="Times New Roman" w:hint="eastAsia"/>
                <w:b/>
                <w:bCs/>
              </w:rPr>
              <w:t>3, ABS 1</w:t>
            </w:r>
            <w:r>
              <w:rPr>
                <w:rFonts w:ascii="Times New Roman" w:hAnsi="Times New Roman" w:cs="Times New Roman" w:hint="eastAsia"/>
                <w:b/>
                <w:bCs/>
              </w:rPr>
              <w:t>星</w:t>
            </w:r>
            <w:r w:rsidRPr="00B42DC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012FDD20" w14:textId="6D1E4402" w:rsidR="001A2146" w:rsidRPr="001A2146" w:rsidRDefault="001A2146" w:rsidP="001A2146">
            <w:pPr>
              <w:pStyle w:val="a4"/>
              <w:numPr>
                <w:ilvl w:val="0"/>
                <w:numId w:val="3"/>
              </w:numPr>
              <w:spacing w:line="300" w:lineRule="auto"/>
              <w:ind w:firstLineChars="0"/>
              <w:rPr>
                <w:rFonts w:ascii="Times New Roman" w:hAnsi="Times New Roman" w:cs="Times New Roman"/>
                <w:b/>
                <w:bCs/>
              </w:rPr>
            </w:pPr>
            <w:r w:rsidRPr="002355D5">
              <w:rPr>
                <w:rFonts w:ascii="Times New Roman" w:hAnsi="Times New Roman" w:cs="Times New Roman" w:hint="eastAsia"/>
                <w:b/>
                <w:bCs/>
              </w:rPr>
              <w:t>Huang S</w:t>
            </w:r>
            <w:r w:rsidRPr="002355D5">
              <w:rPr>
                <w:rFonts w:ascii="Times New Roman" w:hAnsi="Times New Roman" w:cs="Times New Roman" w:hint="eastAsia"/>
              </w:rPr>
              <w:t>, Vigne S, Yao D, Xu X. Climate risk analysis: Definitions,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2355D5">
              <w:rPr>
                <w:rFonts w:ascii="Times New Roman" w:hAnsi="Times New Roman" w:cs="Times New Roman" w:hint="eastAsia"/>
              </w:rPr>
              <w:t>measurements, strategies, and sectoral impacts</w:t>
            </w:r>
            <w:r>
              <w:rPr>
                <w:rFonts w:ascii="Times New Roman" w:hAnsi="Times New Roman" w:cs="Times New Roman" w:hint="eastAsia"/>
              </w:rPr>
              <w:t xml:space="preserve">[J]. </w:t>
            </w:r>
            <w:r w:rsidRPr="006D20A0">
              <w:rPr>
                <w:rFonts w:ascii="Times New Roman" w:hAnsi="Times New Roman" w:cs="Times New Roman" w:hint="eastAsia"/>
                <w:b/>
                <w:bCs/>
              </w:rPr>
              <w:t>Journal of Economic Surveys</w:t>
            </w:r>
            <w:r>
              <w:rPr>
                <w:rFonts w:ascii="Times New Roman" w:hAnsi="Times New Roman" w:cs="Times New Roman" w:hint="eastAsia"/>
              </w:rPr>
              <w:t xml:space="preserve">, 2024: 1-28. </w:t>
            </w:r>
            <w:r w:rsidRPr="00BB4BE7">
              <w:rPr>
                <w:rFonts w:ascii="Times New Roman" w:hAnsi="Times New Roman" w:cs="Times New Roman"/>
                <w:b/>
                <w:bCs/>
              </w:rPr>
              <w:t>(</w:t>
            </w:r>
            <w:r w:rsidRPr="00BB4BE7">
              <w:rPr>
                <w:rFonts w:ascii="Times New Roman" w:hAnsi="Times New Roman" w:cs="Times New Roman" w:hint="eastAsia"/>
                <w:b/>
                <w:bCs/>
              </w:rPr>
              <w:t>第一</w:t>
            </w:r>
            <w:r w:rsidRPr="00BB4BE7">
              <w:rPr>
                <w:rFonts w:ascii="Times New Roman" w:hAnsi="Times New Roman" w:cs="Times New Roman"/>
                <w:b/>
                <w:bCs/>
              </w:rPr>
              <w:t>作者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BB4BE7">
              <w:rPr>
                <w:rFonts w:ascii="Times New Roman" w:hAnsi="Times New Roman" w:cs="Times New Roman"/>
                <w:b/>
                <w:bCs/>
              </w:rPr>
              <w:t>SSCI</w:t>
            </w:r>
            <w:r w:rsidRPr="00BB4BE7">
              <w:rPr>
                <w:rFonts w:ascii="Times New Roman" w:hAnsi="Times New Roman" w:cs="Times New Roman"/>
                <w:b/>
                <w:bCs/>
              </w:rPr>
              <w:t>收录</w:t>
            </w:r>
            <w:r w:rsidRPr="00BB4BE7">
              <w:rPr>
                <w:rFonts w:ascii="Times New Roman" w:hAnsi="Times New Roman" w:cs="Times New Roman"/>
                <w:b/>
                <w:bCs/>
              </w:rPr>
              <w:t>, JCR Q</w:t>
            </w:r>
            <w:r w:rsidRPr="00BB4BE7">
              <w:rPr>
                <w:rFonts w:ascii="Times New Roman" w:hAnsi="Times New Roman" w:cs="Times New Roman" w:hint="eastAsia"/>
                <w:b/>
                <w:bCs/>
              </w:rPr>
              <w:t>1, ABS 2</w:t>
            </w:r>
            <w:r w:rsidRPr="00BB4BE7">
              <w:rPr>
                <w:rFonts w:ascii="Times New Roman" w:hAnsi="Times New Roman" w:cs="Times New Roman" w:hint="eastAsia"/>
                <w:b/>
                <w:bCs/>
              </w:rPr>
              <w:t>星</w:t>
            </w:r>
            <w:r w:rsidRPr="00BB4BE7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AB5FEA" w:rsidRPr="00B526FA" w14:paraId="2710C773" w14:textId="77777777" w:rsidTr="00D6477C">
        <w:trPr>
          <w:trHeight w:val="1424"/>
        </w:trPr>
        <w:tc>
          <w:tcPr>
            <w:tcW w:w="8522" w:type="dxa"/>
            <w:gridSpan w:val="4"/>
          </w:tcPr>
          <w:p w14:paraId="784C6D7A" w14:textId="0CCB6562" w:rsidR="00AB5FE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申请人签字：</w:t>
            </w:r>
          </w:p>
        </w:tc>
      </w:tr>
      <w:tr w:rsidR="00536F3D" w:rsidRPr="00B526FA" w14:paraId="099776AB" w14:textId="77777777" w:rsidTr="00D6477C">
        <w:trPr>
          <w:trHeight w:val="1424"/>
        </w:trPr>
        <w:tc>
          <w:tcPr>
            <w:tcW w:w="8522" w:type="dxa"/>
            <w:gridSpan w:val="4"/>
          </w:tcPr>
          <w:p w14:paraId="32A14C7F" w14:textId="632F8DB5" w:rsidR="00536F3D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思想政治审核意见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325C54B0" w14:textId="77777777" w:rsidR="00AB5FE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4DC550" w14:textId="22BD2185" w:rsidR="00B526F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26FA" w:rsidRPr="00B526FA" w14:paraId="6B88466D" w14:textId="77777777" w:rsidTr="00D6477C">
        <w:trPr>
          <w:trHeight w:val="1424"/>
        </w:trPr>
        <w:tc>
          <w:tcPr>
            <w:tcW w:w="8522" w:type="dxa"/>
            <w:gridSpan w:val="4"/>
          </w:tcPr>
          <w:p w14:paraId="12B0211E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学院审批意见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6F586B28" w14:textId="77777777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3CEFC" w14:textId="6B4E9406" w:rsidR="00AB5FE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</w:p>
        </w:tc>
      </w:tr>
    </w:tbl>
    <w:p w14:paraId="6602BC3B" w14:textId="12EFCC59" w:rsidR="00536F3D" w:rsidRPr="00B526FA" w:rsidRDefault="00536F3D" w:rsidP="00536F3D">
      <w:pPr>
        <w:rPr>
          <w:rFonts w:ascii="Times New Roman" w:hAnsi="Times New Roman" w:cs="Times New Roman"/>
          <w:sz w:val="28"/>
          <w:szCs w:val="28"/>
        </w:rPr>
      </w:pPr>
    </w:p>
    <w:sectPr w:rsidR="00536F3D" w:rsidRPr="00B526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122E96"/>
    <w:multiLevelType w:val="hybridMultilevel"/>
    <w:tmpl w:val="B9DA91BA"/>
    <w:lvl w:ilvl="0" w:tplc="1FDC98A6">
      <w:start w:val="1"/>
      <w:numFmt w:val="decimal"/>
      <w:lvlText w:val="[%1]"/>
      <w:lvlJc w:val="left"/>
      <w:pPr>
        <w:ind w:left="440" w:hanging="440"/>
      </w:pPr>
      <w:rPr>
        <w:rFonts w:hint="eastAsia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0E57121"/>
    <w:multiLevelType w:val="hybridMultilevel"/>
    <w:tmpl w:val="B9DA91BA"/>
    <w:lvl w:ilvl="0" w:tplc="FFFFFFFF">
      <w:start w:val="1"/>
      <w:numFmt w:val="decimal"/>
      <w:lvlText w:val="[%1]"/>
      <w:lvlJc w:val="left"/>
      <w:pPr>
        <w:ind w:left="440" w:hanging="440"/>
      </w:pPr>
      <w:rPr>
        <w:rFonts w:hint="eastAsia"/>
        <w:b w:val="0"/>
        <w:bCs w:val="0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0058517">
    <w:abstractNumId w:val="0"/>
  </w:num>
  <w:num w:numId="2" w16cid:durableId="5133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9258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F3D"/>
    <w:rsid w:val="0006406D"/>
    <w:rsid w:val="000C50C6"/>
    <w:rsid w:val="001A2146"/>
    <w:rsid w:val="001A3083"/>
    <w:rsid w:val="0034612E"/>
    <w:rsid w:val="003601FB"/>
    <w:rsid w:val="00410717"/>
    <w:rsid w:val="00412E42"/>
    <w:rsid w:val="00536F3D"/>
    <w:rsid w:val="006713F6"/>
    <w:rsid w:val="00730679"/>
    <w:rsid w:val="00911E82"/>
    <w:rsid w:val="00AB5FEA"/>
    <w:rsid w:val="00B526FA"/>
    <w:rsid w:val="00B93D9E"/>
    <w:rsid w:val="00F11206"/>
    <w:rsid w:val="00F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F9A9E"/>
  <w15:docId w15:val="{C55B5833-3F85-488D-9BD6-90330965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01FB"/>
    <w:pPr>
      <w:ind w:firstLineChars="200" w:firstLine="420"/>
    </w:pPr>
    <w:rPr>
      <w14:ligatures w14:val="standardContextual"/>
    </w:rPr>
  </w:style>
  <w:style w:type="character" w:styleId="a5">
    <w:name w:val="Hyperlink"/>
    <w:basedOn w:val="a0"/>
    <w:uiPriority w:val="99"/>
    <w:unhideWhenUsed/>
    <w:rsid w:val="00FD7BD9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D7B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3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Anna Nichol(s)</cp:lastModifiedBy>
  <cp:revision>7</cp:revision>
  <dcterms:created xsi:type="dcterms:W3CDTF">2022-02-16T00:20:00Z</dcterms:created>
  <dcterms:modified xsi:type="dcterms:W3CDTF">2025-03-24T09:30:00Z</dcterms:modified>
</cp:coreProperties>
</file>