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FB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 w:line="420" w:lineRule="atLeast"/>
        <w:ind w:left="0" w:leftChars="0" w:right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theme="minorBidi"/>
          <w:color w:val="000000" w:themeColor="text1"/>
          <w:kern w:val="2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小标宋简体" w:hAnsi="方正小标宋简体" w:eastAsia="方正小标宋简体" w:cstheme="minorBidi"/>
          <w:color w:val="000000" w:themeColor="text1"/>
          <w:kern w:val="2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国地</w:t>
      </w:r>
      <w:r>
        <w:rPr>
          <w:rFonts w:hint="eastAsia" w:ascii="方正小标宋简体" w:hAnsi="方正小标宋简体" w:eastAsia="方正小标宋简体" w:cstheme="minorBidi"/>
          <w:color w:val="000000" w:themeColor="text1"/>
          <w:kern w:val="2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质大学（北京）赵鹏大奖学金实施办法</w:t>
      </w:r>
    </w:p>
    <w:p w14:paraId="71E832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645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为激励学生勤奋学习，奖励品学兼优的学生奋发成才，由赵鹏大院士的弟子联合发起设立“赵鹏大奖学金”，首期110万元，由赵鹏大院士出资10万元、孙建和博士出资50万元、徐志军博士出资50万元，组成永久性保本奖学金（中国地质大学（北京）和中国地质大学（武汉）各55万元），每年以其利息作为奖学金。为做好此项奖学金的评定工作，特制定本办法。</w:t>
      </w:r>
    </w:p>
    <w:p w14:paraId="0B2D6A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645"/>
        <w:jc w:val="lef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第一条 赵鹏大奖学金奖励对象</w:t>
      </w:r>
    </w:p>
    <w:p w14:paraId="6AB3E866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1、资源勘查工程专业的本科生；</w:t>
      </w:r>
    </w:p>
    <w:p w14:paraId="0F2E3952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2、矿产普查与勘探、地球探测与信息技术、非传统矿产资源开发、资源产业经济专业的博士、硕士研究生。</w:t>
      </w:r>
    </w:p>
    <w:p w14:paraId="13AAC708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第二条 “赵鹏大奖学金”分为“赵鹏大优秀本科生奖学金”、“赵鹏大优秀研究生奖学金”。</w:t>
      </w:r>
    </w:p>
    <w:p w14:paraId="4B2AD91E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第三条 为保证“赵鹏大奖学金”评选等工作的正常进行，成立中国地质大学（北京）“赵鹏大奖学金”评选委员会。由中国地质大学（北京）主管学生工作的校领导任评选委员会主任，委员包括：党委学生工作部（处）、研究生院、教务处等职能处室负责人，以及赵鹏大院士的弟子代表。</w:t>
      </w:r>
    </w:p>
    <w:p w14:paraId="7A299EE2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第四条 赵鹏大优秀本科生奖学金，每年奖励优秀资源勘查工程本科生1名，奖励标准为5000元/人。</w:t>
      </w:r>
    </w:p>
    <w:p w14:paraId="5A332B5A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赵鹏大优秀本科生奖学金的基本选评条件如下：</w:t>
      </w:r>
    </w:p>
    <w:p w14:paraId="01900105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1、资源勘查工程专业在读的全日制本科学生；</w:t>
      </w:r>
    </w:p>
    <w:p w14:paraId="0B544E36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2、热爱祖国、遵纪守法，品行端正;</w:t>
      </w:r>
    </w:p>
    <w:p w14:paraId="51C33850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3、学习勤奋，成绩优秀，学分积点3.0以上，英语通过六级;</w:t>
      </w:r>
    </w:p>
    <w:p w14:paraId="6AFA2954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4、在国家核心期刊上以第一作者发表论文或获校级以上奖励者优先。</w:t>
      </w:r>
    </w:p>
    <w:p w14:paraId="3CB39296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第五条 赵鹏大优秀研究生奖学金，每年奖励优秀硕士、博士各</w:t>
      </w:r>
      <w:bookmarkStart w:id="0" w:name="_GoBack"/>
      <w:bookmarkEnd w:id="0"/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1名，奖励标准为5000元/人。</w:t>
      </w:r>
    </w:p>
    <w:p w14:paraId="1DC62439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赵鹏大优秀研究生奖学金的基本评选条件如下：</w:t>
      </w:r>
    </w:p>
    <w:p w14:paraId="4EF0478B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1、矿产普查与勘探、地球探测与信息技术、非传统矿产资源开发、资源产业经济专业在读的硕士、博士研究生;</w:t>
      </w:r>
    </w:p>
    <w:p w14:paraId="6C1C07B4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2、热爱祖国，遵纪守法，品行端正;</w:t>
      </w:r>
    </w:p>
    <w:p w14:paraId="6DF3D0D7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3、通过中期考核;</w:t>
      </w:r>
    </w:p>
    <w:p w14:paraId="74EDBD28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4、攻读学位期间在相关学科领域取得创新性研究成果，并且以第一作者发表高水平学术论文或获得国家发明专利。</w:t>
      </w:r>
    </w:p>
    <w:p w14:paraId="56F9C031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第六条 有下列情况之一者，不具备评选资格：</w:t>
      </w:r>
    </w:p>
    <w:p w14:paraId="75201E22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1、在读期间考试课程中有不及格门次;</w:t>
      </w:r>
    </w:p>
    <w:p w14:paraId="2479B360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2、在校期间受到违纪处分;</w:t>
      </w:r>
    </w:p>
    <w:p w14:paraId="625DA4CE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3、在申报评选过程中有弄虚作假行为等。</w:t>
      </w:r>
    </w:p>
    <w:p w14:paraId="1D7377B9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第七条 由党委学生工作部（处）具体负责该项奖学金的宣传、评选组织等相关工作。</w:t>
      </w:r>
    </w:p>
    <w:p w14:paraId="2B72A9C4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第八条 学校每年10月初组织评选，符合条件的学生可向学院提出书面申请，填写《中国地质大学（北京）赵鹏大奖学金申请表》。</w:t>
      </w:r>
    </w:p>
    <w:p w14:paraId="65F1003B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第九条 学院根据学生申请情况进行民主评议择优推荐，相关学院按名额1-2倍为限进行推荐，并在本学院显著位置公示5天，无异议后10月底报党委学生工作部（处）。</w:t>
      </w:r>
    </w:p>
    <w:p w14:paraId="56280616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第十条 党委学生工作部（处）审核学院上报材料，并组织评审委员会进行评审确定获奖学生，在校园内网公示一周，接受全校师生的监督和质询。无异议后报主管校领导审批，确定最终获奖名单。</w:t>
      </w:r>
    </w:p>
    <w:p w14:paraId="7AB34F41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第十一条 获奖学生名单公布后，报送赵鹏大院士备案。</w:t>
      </w:r>
    </w:p>
    <w:p w14:paraId="15AB1F57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第十二条 “赵鹏大奖学金”的发放按照中国地质大学（北京）相关政策及本办法执行。</w:t>
      </w:r>
    </w:p>
    <w:p w14:paraId="038A637A">
      <w:pPr>
        <w:ind w:firstLine="640" w:firstLineChars="200"/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  <w:t>第十三条 本办法自2011年5月1日起实施，由中国地质大学（北京）“赵鹏大奖学金”评选委员会负责解释。</w:t>
      </w:r>
    </w:p>
    <w:p w14:paraId="6F0BFA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645"/>
        <w:jc w:val="lef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65B9"/>
    <w:rsid w:val="02BB2FB6"/>
    <w:rsid w:val="127465B9"/>
    <w:rsid w:val="12A616F4"/>
    <w:rsid w:val="1CF635B8"/>
    <w:rsid w:val="31AB19EA"/>
    <w:rsid w:val="4DEF2D55"/>
    <w:rsid w:val="66E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Calibri" w:hAnsi="Calibri" w:eastAsia="黑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Times New Roman" w:hAnsi="Times New Roman" w:eastAsia="黑体" w:cstheme="majorBidi"/>
      <w:bCs/>
      <w:sz w:val="28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黑体"/>
      <w:b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字符"/>
    <w:basedOn w:val="6"/>
    <w:link w:val="2"/>
    <w:qFormat/>
    <w:uiPriority w:val="9"/>
    <w:rPr>
      <w:rFonts w:ascii="Times New Roman" w:hAnsi="Times New Roman" w:eastAsia="黑体" w:cstheme="majorBidi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2025-11-13T13:50:00Z</dcterms:created>
  <dc:creator>桑榆未晚</dc:creator>
  <cp:lastModifiedBy>桑榆未晚</cp:lastModifiedBy>
  <dcterms:modified xsi:type="dcterms:W3CDTF">2025-11-13T13:53:27Z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744BE89646024F6ABB1AC09BECE5D5A0_11</vt:lpwstr>
  </property>
  <property fmtid="{D5CDD505-2E9C-101B-9397-08002B2CF9AE}" pid="4" name="KSOTemplateDocerSaveRecord">
    <vt:lpwstr>eyJoZGlkIjoiZDZkNzVjOTMxM2E3ODIxMTM3ZjlkNmRjNGRmMTE1ODIiLCJ1c2VySWQiOiI0MTgyMDIyODEifQ==</vt:lpwstr>
  </property>
</Properties>
</file>